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77777777" w:rsidR="00935F91" w:rsidRDefault="00000000" w:rsidP="000068B9">
      <w:pPr>
        <w:pStyle w:val="Heading1"/>
        <w:jc w:val="center"/>
      </w:pPr>
      <w:bookmarkStart w:id="0" w:name="_Toc225671625"/>
      <w:r>
        <w:t>Temple Ordinances and Work for the Dead</w:t>
      </w:r>
      <w:bookmarkEnd w:id="0"/>
    </w:p>
    <w:p w14:paraId="00000002" w14:textId="77777777" w:rsidR="00935F91" w:rsidRDefault="00000000">
      <w:pPr>
        <w:jc w:val="center"/>
        <w:rPr>
          <w:rFonts w:ascii="Inter" w:eastAsia="Inter" w:hAnsi="Inter" w:cs="Inter"/>
          <w:sz w:val="32"/>
          <w:szCs w:val="32"/>
        </w:rPr>
      </w:pPr>
      <w:r>
        <w:rPr>
          <w:rFonts w:ascii="Inter" w:eastAsia="Inter" w:hAnsi="Inter" w:cs="Inter"/>
          <w:sz w:val="32"/>
          <w:szCs w:val="32"/>
        </w:rPr>
        <w:t>26 apostolic quotes</w:t>
      </w:r>
    </w:p>
    <w:p w14:paraId="00000003" w14:textId="4B4C9AC5" w:rsidR="00935F91" w:rsidRDefault="00000000">
      <w:pPr>
        <w:jc w:val="center"/>
        <w:rPr>
          <w:rFonts w:ascii="Inter" w:eastAsia="Inter" w:hAnsi="Inter" w:cs="Inter"/>
          <w:sz w:val="32"/>
          <w:szCs w:val="32"/>
        </w:rPr>
      </w:pPr>
      <w:r>
        <w:rPr>
          <w:rFonts w:ascii="Inter" w:eastAsia="Inter" w:hAnsi="Inter" w:cs="Inter"/>
          <w:sz w:val="32"/>
          <w:szCs w:val="32"/>
        </w:rPr>
        <w:t>(</w:t>
      </w:r>
      <w:hyperlink r:id="rId7">
        <w:r>
          <w:rPr>
            <w:rFonts w:ascii="Inter" w:eastAsia="Inter" w:hAnsi="Inter" w:cs="Inter"/>
            <w:color w:val="1155CC"/>
            <w:sz w:val="32"/>
            <w:szCs w:val="32"/>
            <w:u w:val="single"/>
          </w:rPr>
          <w:t>denpug.com</w:t>
        </w:r>
      </w:hyperlink>
      <w:r>
        <w:rPr>
          <w:rFonts w:ascii="Inter" w:eastAsia="Inter" w:hAnsi="Inter" w:cs="Inter"/>
          <w:sz w:val="32"/>
          <w:szCs w:val="32"/>
        </w:rPr>
        <w:t xml:space="preserve">©2026, </w:t>
      </w:r>
      <w:r w:rsidR="000068B9">
        <w:rPr>
          <w:rFonts w:ascii="Inter" w:eastAsia="Inter" w:hAnsi="Inter" w:cs="Inter"/>
          <w:sz w:val="32"/>
          <w:szCs w:val="32"/>
        </w:rPr>
        <w:t>Apr</w:t>
      </w:r>
      <w:r>
        <w:rPr>
          <w:rFonts w:ascii="Inter" w:eastAsia="Inter" w:hAnsi="Inter" w:cs="Inter"/>
          <w:sz w:val="32"/>
          <w:szCs w:val="32"/>
        </w:rPr>
        <w:t xml:space="preserve"> 2026, 26 quotes, </w:t>
      </w:r>
      <w:r w:rsidR="000068B9">
        <w:rPr>
          <w:rFonts w:ascii="Inter" w:eastAsia="Inter" w:hAnsi="Inter" w:cs="Inter"/>
          <w:sz w:val="32"/>
          <w:szCs w:val="32"/>
        </w:rPr>
        <w:t>8</w:t>
      </w:r>
      <w:r>
        <w:rPr>
          <w:rFonts w:ascii="Inter" w:eastAsia="Inter" w:hAnsi="Inter" w:cs="Inter"/>
          <w:sz w:val="32"/>
          <w:szCs w:val="32"/>
        </w:rPr>
        <w:t>pp)</w:t>
      </w:r>
    </w:p>
    <w:p w14:paraId="00000004" w14:textId="77777777" w:rsidR="00935F91" w:rsidRDefault="00935F91">
      <w:pPr>
        <w:rPr>
          <w:rFonts w:ascii="Inter" w:eastAsia="Inter" w:hAnsi="Inter" w:cs="Inter"/>
          <w:sz w:val="32"/>
          <w:szCs w:val="32"/>
        </w:rPr>
      </w:pPr>
    </w:p>
    <w:p w14:paraId="57D6446A" w14:textId="37920FBC" w:rsidR="000068B9" w:rsidRDefault="000068B9">
      <w:pPr>
        <w:rPr>
          <w:rFonts w:ascii="Inter" w:eastAsia="Inter" w:hAnsi="Inter" w:cs="Inter"/>
          <w:sz w:val="32"/>
          <w:szCs w:val="32"/>
        </w:rPr>
      </w:pPr>
      <w:r>
        <w:rPr>
          <w:rFonts w:ascii="Inter" w:eastAsia="Inter" w:hAnsi="Inter" w:cs="Inter"/>
          <w:sz w:val="32"/>
          <w:szCs w:val="32"/>
        </w:rPr>
        <w:t xml:space="preserve">Table of Contents: </w:t>
      </w:r>
    </w:p>
    <w:p w14:paraId="1DC11710" w14:textId="35F34BD3" w:rsidR="000068B9" w:rsidRDefault="000068B9">
      <w:pPr>
        <w:pStyle w:val="TOC1"/>
        <w:tabs>
          <w:tab w:val="right" w:leader="dot" w:pos="10070"/>
        </w:tabs>
        <w:rPr>
          <w:noProof/>
        </w:rPr>
      </w:pPr>
      <w:r>
        <w:rPr>
          <w:rFonts w:ascii="Inter" w:eastAsia="Inter" w:hAnsi="Inter" w:cs="Inter"/>
          <w:sz w:val="32"/>
          <w:szCs w:val="32"/>
        </w:rPr>
        <w:fldChar w:fldCharType="begin"/>
      </w:r>
      <w:r>
        <w:rPr>
          <w:rFonts w:ascii="Inter" w:eastAsia="Inter" w:hAnsi="Inter" w:cs="Inter"/>
          <w:sz w:val="32"/>
          <w:szCs w:val="32"/>
        </w:rPr>
        <w:instrText xml:space="preserve"> TOC \o "1-3" \h \z \u </w:instrText>
      </w:r>
      <w:r>
        <w:rPr>
          <w:rFonts w:ascii="Inter" w:eastAsia="Inter" w:hAnsi="Inter" w:cs="Inter"/>
          <w:sz w:val="32"/>
          <w:szCs w:val="32"/>
        </w:rPr>
        <w:fldChar w:fldCharType="separate"/>
      </w:r>
      <w:hyperlink w:anchor="_Toc225671625" w:history="1">
        <w:r w:rsidRPr="00D93127">
          <w:rPr>
            <w:rStyle w:val="Hyperlink"/>
            <w:noProof/>
          </w:rPr>
          <w:t>Temple Ordinances and Work for the Dead</w:t>
        </w:r>
        <w:r>
          <w:rPr>
            <w:noProof/>
            <w:webHidden/>
          </w:rPr>
          <w:tab/>
        </w:r>
        <w:r>
          <w:rPr>
            <w:noProof/>
            <w:webHidden/>
          </w:rPr>
          <w:fldChar w:fldCharType="begin"/>
        </w:r>
        <w:r>
          <w:rPr>
            <w:noProof/>
            <w:webHidden/>
          </w:rPr>
          <w:instrText xml:space="preserve"> PAGEREF _Toc225671625 \h </w:instrText>
        </w:r>
        <w:r>
          <w:rPr>
            <w:noProof/>
            <w:webHidden/>
          </w:rPr>
        </w:r>
        <w:r>
          <w:rPr>
            <w:noProof/>
            <w:webHidden/>
          </w:rPr>
          <w:fldChar w:fldCharType="separate"/>
        </w:r>
        <w:r>
          <w:rPr>
            <w:noProof/>
            <w:webHidden/>
          </w:rPr>
          <w:t>1</w:t>
        </w:r>
        <w:r>
          <w:rPr>
            <w:noProof/>
            <w:webHidden/>
          </w:rPr>
          <w:fldChar w:fldCharType="end"/>
        </w:r>
      </w:hyperlink>
    </w:p>
    <w:p w14:paraId="139E762A" w14:textId="02A1B847" w:rsidR="000068B9" w:rsidRDefault="000068B9">
      <w:pPr>
        <w:pStyle w:val="TOC2"/>
        <w:tabs>
          <w:tab w:val="right" w:leader="dot" w:pos="10070"/>
        </w:tabs>
        <w:rPr>
          <w:noProof/>
        </w:rPr>
      </w:pPr>
      <w:hyperlink w:anchor="_Toc225671626" w:history="1">
        <w:r w:rsidRPr="00D93127">
          <w:rPr>
            <w:rStyle w:val="Hyperlink"/>
            <w:noProof/>
          </w:rPr>
          <w:t>1- What is the purpose of temples?</w:t>
        </w:r>
        <w:r>
          <w:rPr>
            <w:noProof/>
            <w:webHidden/>
          </w:rPr>
          <w:tab/>
        </w:r>
        <w:r>
          <w:rPr>
            <w:noProof/>
            <w:webHidden/>
          </w:rPr>
          <w:fldChar w:fldCharType="begin"/>
        </w:r>
        <w:r>
          <w:rPr>
            <w:noProof/>
            <w:webHidden/>
          </w:rPr>
          <w:instrText xml:space="preserve"> PAGEREF _Toc225671626 \h </w:instrText>
        </w:r>
        <w:r>
          <w:rPr>
            <w:noProof/>
            <w:webHidden/>
          </w:rPr>
        </w:r>
        <w:r>
          <w:rPr>
            <w:noProof/>
            <w:webHidden/>
          </w:rPr>
          <w:fldChar w:fldCharType="separate"/>
        </w:r>
        <w:r>
          <w:rPr>
            <w:noProof/>
            <w:webHidden/>
          </w:rPr>
          <w:t>1</w:t>
        </w:r>
        <w:r>
          <w:rPr>
            <w:noProof/>
            <w:webHidden/>
          </w:rPr>
          <w:fldChar w:fldCharType="end"/>
        </w:r>
      </w:hyperlink>
    </w:p>
    <w:p w14:paraId="4127E952" w14:textId="282D71A8" w:rsidR="000068B9" w:rsidRDefault="000068B9">
      <w:pPr>
        <w:pStyle w:val="TOC2"/>
        <w:tabs>
          <w:tab w:val="right" w:leader="dot" w:pos="10070"/>
        </w:tabs>
        <w:rPr>
          <w:noProof/>
        </w:rPr>
      </w:pPr>
      <w:hyperlink w:anchor="_Toc225671627" w:history="1">
        <w:r w:rsidRPr="00D93127">
          <w:rPr>
            <w:rStyle w:val="Hyperlink"/>
            <w:noProof/>
          </w:rPr>
          <w:t>2- The Key Purposes of LDS Temples:</w:t>
        </w:r>
        <w:r>
          <w:rPr>
            <w:noProof/>
            <w:webHidden/>
          </w:rPr>
          <w:tab/>
        </w:r>
        <w:r>
          <w:rPr>
            <w:noProof/>
            <w:webHidden/>
          </w:rPr>
          <w:fldChar w:fldCharType="begin"/>
        </w:r>
        <w:r>
          <w:rPr>
            <w:noProof/>
            <w:webHidden/>
          </w:rPr>
          <w:instrText xml:space="preserve"> PAGEREF _Toc225671627 \h </w:instrText>
        </w:r>
        <w:r>
          <w:rPr>
            <w:noProof/>
            <w:webHidden/>
          </w:rPr>
        </w:r>
        <w:r>
          <w:rPr>
            <w:noProof/>
            <w:webHidden/>
          </w:rPr>
          <w:fldChar w:fldCharType="separate"/>
        </w:r>
        <w:r>
          <w:rPr>
            <w:noProof/>
            <w:webHidden/>
          </w:rPr>
          <w:t>2</w:t>
        </w:r>
        <w:r>
          <w:rPr>
            <w:noProof/>
            <w:webHidden/>
          </w:rPr>
          <w:fldChar w:fldCharType="end"/>
        </w:r>
      </w:hyperlink>
    </w:p>
    <w:p w14:paraId="332ED43E" w14:textId="7F70F80F" w:rsidR="000068B9" w:rsidRDefault="000068B9">
      <w:pPr>
        <w:pStyle w:val="TOC2"/>
        <w:tabs>
          <w:tab w:val="right" w:leader="dot" w:pos="10070"/>
        </w:tabs>
        <w:rPr>
          <w:noProof/>
        </w:rPr>
      </w:pPr>
      <w:hyperlink w:anchor="_Toc225671628" w:history="1">
        <w:r w:rsidRPr="00D93127">
          <w:rPr>
            <w:rStyle w:val="Hyperlink"/>
            <w:noProof/>
          </w:rPr>
          <w:t>3- What ordinances are performed in the temple?</w:t>
        </w:r>
        <w:r>
          <w:rPr>
            <w:noProof/>
            <w:webHidden/>
          </w:rPr>
          <w:tab/>
        </w:r>
        <w:r>
          <w:rPr>
            <w:noProof/>
            <w:webHidden/>
          </w:rPr>
          <w:fldChar w:fldCharType="begin"/>
        </w:r>
        <w:r>
          <w:rPr>
            <w:noProof/>
            <w:webHidden/>
          </w:rPr>
          <w:instrText xml:space="preserve"> PAGEREF _Toc225671628 \h </w:instrText>
        </w:r>
        <w:r>
          <w:rPr>
            <w:noProof/>
            <w:webHidden/>
          </w:rPr>
        </w:r>
        <w:r>
          <w:rPr>
            <w:noProof/>
            <w:webHidden/>
          </w:rPr>
          <w:fldChar w:fldCharType="separate"/>
        </w:r>
        <w:r>
          <w:rPr>
            <w:noProof/>
            <w:webHidden/>
          </w:rPr>
          <w:t>3</w:t>
        </w:r>
        <w:r>
          <w:rPr>
            <w:noProof/>
            <w:webHidden/>
          </w:rPr>
          <w:fldChar w:fldCharType="end"/>
        </w:r>
      </w:hyperlink>
    </w:p>
    <w:p w14:paraId="2691261E" w14:textId="2EEED4C8" w:rsidR="000068B9" w:rsidRDefault="000068B9">
      <w:pPr>
        <w:pStyle w:val="TOC2"/>
        <w:tabs>
          <w:tab w:val="right" w:leader="dot" w:pos="10070"/>
        </w:tabs>
        <w:rPr>
          <w:noProof/>
        </w:rPr>
      </w:pPr>
      <w:hyperlink w:anchor="_Toc225671629" w:history="1">
        <w:r w:rsidRPr="00D93127">
          <w:rPr>
            <w:rStyle w:val="Hyperlink"/>
            <w:noProof/>
          </w:rPr>
          <w:t>4- How many temples are there world wide?</w:t>
        </w:r>
        <w:r>
          <w:rPr>
            <w:noProof/>
            <w:webHidden/>
          </w:rPr>
          <w:tab/>
        </w:r>
        <w:r>
          <w:rPr>
            <w:noProof/>
            <w:webHidden/>
          </w:rPr>
          <w:fldChar w:fldCharType="begin"/>
        </w:r>
        <w:r>
          <w:rPr>
            <w:noProof/>
            <w:webHidden/>
          </w:rPr>
          <w:instrText xml:space="preserve"> PAGEREF _Toc225671629 \h </w:instrText>
        </w:r>
        <w:r>
          <w:rPr>
            <w:noProof/>
            <w:webHidden/>
          </w:rPr>
        </w:r>
        <w:r>
          <w:rPr>
            <w:noProof/>
            <w:webHidden/>
          </w:rPr>
          <w:fldChar w:fldCharType="separate"/>
        </w:r>
        <w:r>
          <w:rPr>
            <w:noProof/>
            <w:webHidden/>
          </w:rPr>
          <w:t>3</w:t>
        </w:r>
        <w:r>
          <w:rPr>
            <w:noProof/>
            <w:webHidden/>
          </w:rPr>
          <w:fldChar w:fldCharType="end"/>
        </w:r>
      </w:hyperlink>
    </w:p>
    <w:p w14:paraId="29700D57" w14:textId="2C38FF71" w:rsidR="000068B9" w:rsidRDefault="000068B9">
      <w:pPr>
        <w:pStyle w:val="TOC2"/>
        <w:tabs>
          <w:tab w:val="right" w:leader="dot" w:pos="10070"/>
        </w:tabs>
        <w:rPr>
          <w:noProof/>
        </w:rPr>
      </w:pPr>
      <w:hyperlink w:anchor="_Toc225671630" w:history="1">
        <w:r w:rsidRPr="00D93127">
          <w:rPr>
            <w:rStyle w:val="Hyperlink"/>
            <w:noProof/>
          </w:rPr>
          <w:t>5- What is “work for the dead?”</w:t>
        </w:r>
        <w:r>
          <w:rPr>
            <w:noProof/>
            <w:webHidden/>
          </w:rPr>
          <w:tab/>
        </w:r>
        <w:r>
          <w:rPr>
            <w:noProof/>
            <w:webHidden/>
          </w:rPr>
          <w:fldChar w:fldCharType="begin"/>
        </w:r>
        <w:r>
          <w:rPr>
            <w:noProof/>
            <w:webHidden/>
          </w:rPr>
          <w:instrText xml:space="preserve"> PAGEREF _Toc225671630 \h </w:instrText>
        </w:r>
        <w:r>
          <w:rPr>
            <w:noProof/>
            <w:webHidden/>
          </w:rPr>
        </w:r>
        <w:r>
          <w:rPr>
            <w:noProof/>
            <w:webHidden/>
          </w:rPr>
          <w:fldChar w:fldCharType="separate"/>
        </w:r>
        <w:r>
          <w:rPr>
            <w:noProof/>
            <w:webHidden/>
          </w:rPr>
          <w:t>3</w:t>
        </w:r>
        <w:r>
          <w:rPr>
            <w:noProof/>
            <w:webHidden/>
          </w:rPr>
          <w:fldChar w:fldCharType="end"/>
        </w:r>
      </w:hyperlink>
    </w:p>
    <w:p w14:paraId="4ABC7E2C" w14:textId="6AD4281D" w:rsidR="000068B9" w:rsidRDefault="000068B9">
      <w:pPr>
        <w:pStyle w:val="TOC2"/>
        <w:tabs>
          <w:tab w:val="right" w:leader="dot" w:pos="10070"/>
        </w:tabs>
        <w:rPr>
          <w:noProof/>
        </w:rPr>
      </w:pPr>
      <w:hyperlink w:anchor="_Toc225671631" w:history="1">
        <w:r w:rsidRPr="00D93127">
          <w:rPr>
            <w:rStyle w:val="Hyperlink"/>
            <w:noProof/>
          </w:rPr>
          <w:t>6- Does it have a hist</w:t>
        </w:r>
        <w:r w:rsidRPr="00D93127">
          <w:rPr>
            <w:rStyle w:val="Hyperlink"/>
            <w:noProof/>
          </w:rPr>
          <w:t>o</w:t>
        </w:r>
        <w:r w:rsidRPr="00D93127">
          <w:rPr>
            <w:rStyle w:val="Hyperlink"/>
            <w:noProof/>
          </w:rPr>
          <w:t>rical background? Yes</w:t>
        </w:r>
        <w:r>
          <w:rPr>
            <w:noProof/>
            <w:webHidden/>
          </w:rPr>
          <w:tab/>
        </w:r>
        <w:r>
          <w:rPr>
            <w:noProof/>
            <w:webHidden/>
          </w:rPr>
          <w:fldChar w:fldCharType="begin"/>
        </w:r>
        <w:r>
          <w:rPr>
            <w:noProof/>
            <w:webHidden/>
          </w:rPr>
          <w:instrText xml:space="preserve"> PAGEREF _Toc225671631 \h </w:instrText>
        </w:r>
        <w:r>
          <w:rPr>
            <w:noProof/>
            <w:webHidden/>
          </w:rPr>
        </w:r>
        <w:r>
          <w:rPr>
            <w:noProof/>
            <w:webHidden/>
          </w:rPr>
          <w:fldChar w:fldCharType="separate"/>
        </w:r>
        <w:r>
          <w:rPr>
            <w:noProof/>
            <w:webHidden/>
          </w:rPr>
          <w:t>4</w:t>
        </w:r>
        <w:r>
          <w:rPr>
            <w:noProof/>
            <w:webHidden/>
          </w:rPr>
          <w:fldChar w:fldCharType="end"/>
        </w:r>
      </w:hyperlink>
    </w:p>
    <w:p w14:paraId="39082112" w14:textId="0F639827" w:rsidR="000068B9" w:rsidRDefault="000068B9" w:rsidP="000068B9">
      <w:r>
        <w:rPr>
          <w:rFonts w:ascii="Inter" w:eastAsia="Inter" w:hAnsi="Inter" w:cs="Inter"/>
          <w:sz w:val="32"/>
          <w:szCs w:val="32"/>
        </w:rPr>
        <w:fldChar w:fldCharType="end"/>
      </w:r>
    </w:p>
    <w:p w14:paraId="00000005" w14:textId="77777777" w:rsidR="00935F91" w:rsidRDefault="00000000" w:rsidP="000068B9">
      <w:pPr>
        <w:pStyle w:val="Heading2"/>
      </w:pPr>
      <w:bookmarkStart w:id="1" w:name="_Toc225671626"/>
      <w:r>
        <w:t>1- What is the purpose of temples?</w:t>
      </w:r>
      <w:bookmarkEnd w:id="1"/>
    </w:p>
    <w:p w14:paraId="00000006" w14:textId="77777777" w:rsidR="00935F91" w:rsidRDefault="00000000">
      <w:pPr>
        <w:rPr>
          <w:rFonts w:ascii="Inter" w:eastAsia="Inter" w:hAnsi="Inter" w:cs="Inter"/>
          <w:sz w:val="32"/>
          <w:szCs w:val="32"/>
        </w:rPr>
      </w:pPr>
      <w:r>
        <w:rPr>
          <w:rFonts w:ascii="Inter" w:eastAsia="Inter" w:hAnsi="Inter" w:cs="Inter"/>
          <w:sz w:val="32"/>
          <w:szCs w:val="32"/>
        </w:rPr>
        <w:t>The purpose of LDS temples is to provide sacred spaces for members of The Church of Jesus Christ of Latter-day Saints to worship God, learn His gospel, make eternal covenants, and perform ordinances, most notably sealing families together forever, making them the most holy places on Earth for eternal progression and closeness to God. Temples are where members receive special blessings, perform proxy baptisms for deceased ancestors, and make commitments to live Christlike lives, focusing on eternal family relationships and spiritual growth</w:t>
      </w:r>
    </w:p>
    <w:p w14:paraId="00000007" w14:textId="77777777" w:rsidR="00935F91" w:rsidRDefault="00935F91">
      <w:pPr>
        <w:rPr>
          <w:rFonts w:ascii="Inter" w:eastAsia="Inter" w:hAnsi="Inter" w:cs="Inter"/>
          <w:sz w:val="32"/>
          <w:szCs w:val="32"/>
        </w:rPr>
      </w:pPr>
    </w:p>
    <w:p w14:paraId="00000008" w14:textId="77777777" w:rsidR="00935F91" w:rsidRDefault="00935F91">
      <w:pPr>
        <w:rPr>
          <w:rFonts w:ascii="Inter" w:eastAsia="Inter" w:hAnsi="Inter" w:cs="Inter"/>
          <w:sz w:val="32"/>
          <w:szCs w:val="32"/>
        </w:rPr>
      </w:pPr>
    </w:p>
    <w:p w14:paraId="00000009" w14:textId="77777777" w:rsidR="00935F91" w:rsidRDefault="00000000" w:rsidP="000068B9">
      <w:pPr>
        <w:pStyle w:val="Heading2"/>
      </w:pPr>
      <w:bookmarkStart w:id="2" w:name="_Toc225671627"/>
      <w:r>
        <w:lastRenderedPageBreak/>
        <w:t>2- The Key Purposes of LDS Temples:</w:t>
      </w:r>
      <w:bookmarkEnd w:id="2"/>
    </w:p>
    <w:p w14:paraId="0000000A" w14:textId="77777777" w:rsidR="00935F91" w:rsidRDefault="00000000">
      <w:pPr>
        <w:numPr>
          <w:ilvl w:val="0"/>
          <w:numId w:val="1"/>
        </w:numPr>
        <w:rPr>
          <w:rFonts w:ascii="Inter" w:eastAsia="Inter" w:hAnsi="Inter" w:cs="Inter"/>
          <w:sz w:val="32"/>
          <w:szCs w:val="32"/>
        </w:rPr>
      </w:pPr>
      <w:r>
        <w:rPr>
          <w:rFonts w:ascii="Inter" w:eastAsia="Inter" w:hAnsi="Inter" w:cs="Inter"/>
          <w:sz w:val="32"/>
          <w:szCs w:val="32"/>
        </w:rPr>
        <w:t>Sacred Ordinances: Perform unique ceremonies like the Endowment (a gift of instruction and covenants) and sealings (marriage for eternity).</w:t>
      </w:r>
    </w:p>
    <w:p w14:paraId="0000000B" w14:textId="77777777" w:rsidR="00935F91" w:rsidRDefault="00000000">
      <w:pPr>
        <w:numPr>
          <w:ilvl w:val="0"/>
          <w:numId w:val="1"/>
        </w:numPr>
        <w:rPr>
          <w:rFonts w:ascii="Inter" w:eastAsia="Inter" w:hAnsi="Inter" w:cs="Inter"/>
          <w:sz w:val="32"/>
          <w:szCs w:val="32"/>
        </w:rPr>
      </w:pPr>
      <w:r>
        <w:rPr>
          <w:rFonts w:ascii="Inter" w:eastAsia="Inter" w:hAnsi="Inter" w:cs="Inter"/>
          <w:sz w:val="32"/>
          <w:szCs w:val="32"/>
        </w:rPr>
        <w:t>Eternal Families: Unite families for eternity through sealing ordinances, allowing children born in the covenant to be part of an everlasting family unit.</w:t>
      </w:r>
    </w:p>
    <w:p w14:paraId="0000000C" w14:textId="77777777" w:rsidR="00935F91" w:rsidRDefault="00000000">
      <w:pPr>
        <w:numPr>
          <w:ilvl w:val="0"/>
          <w:numId w:val="1"/>
        </w:numPr>
        <w:rPr>
          <w:rFonts w:ascii="Inter" w:eastAsia="Inter" w:hAnsi="Inter" w:cs="Inter"/>
          <w:sz w:val="32"/>
          <w:szCs w:val="32"/>
        </w:rPr>
      </w:pPr>
      <w:r>
        <w:rPr>
          <w:rFonts w:ascii="Inter" w:eastAsia="Inter" w:hAnsi="Inter" w:cs="Inter"/>
          <w:sz w:val="32"/>
          <w:szCs w:val="32"/>
        </w:rPr>
        <w:t>Closeness to God: Offer a place to feel God's presence, seek guidance, and experience peace, separate from worldly distractions.</w:t>
      </w:r>
    </w:p>
    <w:p w14:paraId="0000000D" w14:textId="77777777" w:rsidR="00935F91" w:rsidRDefault="00000000">
      <w:pPr>
        <w:numPr>
          <w:ilvl w:val="0"/>
          <w:numId w:val="1"/>
        </w:numPr>
        <w:rPr>
          <w:rFonts w:ascii="Inter" w:eastAsia="Inter" w:hAnsi="Inter" w:cs="Inter"/>
          <w:sz w:val="32"/>
          <w:szCs w:val="32"/>
        </w:rPr>
      </w:pPr>
      <w:r>
        <w:rPr>
          <w:rFonts w:ascii="Inter" w:eastAsia="Inter" w:hAnsi="Inter" w:cs="Inter"/>
          <w:sz w:val="32"/>
          <w:szCs w:val="32"/>
        </w:rPr>
        <w:t>Learning &amp; Revelation: A place for deep spiritual learning about God's plan of salvation and receiving personal revelation.</w:t>
      </w:r>
    </w:p>
    <w:p w14:paraId="0000000E" w14:textId="77777777" w:rsidR="00935F91" w:rsidRDefault="00000000">
      <w:pPr>
        <w:numPr>
          <w:ilvl w:val="0"/>
          <w:numId w:val="1"/>
        </w:numPr>
        <w:rPr>
          <w:rFonts w:ascii="Inter" w:eastAsia="Inter" w:hAnsi="Inter" w:cs="Inter"/>
          <w:sz w:val="32"/>
          <w:szCs w:val="32"/>
        </w:rPr>
      </w:pPr>
      <w:r>
        <w:rPr>
          <w:rFonts w:ascii="Inter" w:eastAsia="Inter" w:hAnsi="Inter" w:cs="Inter"/>
          <w:sz w:val="32"/>
          <w:szCs w:val="32"/>
        </w:rPr>
        <w:t>Proxy Work for the Dead: Perform baptisms and other saving ordinances for ancestors who died without the opportunity, extending blessings to all.</w:t>
      </w:r>
    </w:p>
    <w:p w14:paraId="0000000F" w14:textId="77777777" w:rsidR="00935F91" w:rsidRDefault="00000000">
      <w:pPr>
        <w:numPr>
          <w:ilvl w:val="0"/>
          <w:numId w:val="1"/>
        </w:numPr>
        <w:rPr>
          <w:rFonts w:ascii="Inter" w:eastAsia="Inter" w:hAnsi="Inter" w:cs="Inter"/>
          <w:sz w:val="32"/>
          <w:szCs w:val="32"/>
        </w:rPr>
      </w:pPr>
      <w:r>
        <w:rPr>
          <w:rFonts w:ascii="Inter" w:eastAsia="Inter" w:hAnsi="Inter" w:cs="Inter"/>
          <w:sz w:val="32"/>
          <w:szCs w:val="32"/>
        </w:rPr>
        <w:t>Spiritual Power &amp; Strength: Provide spiritual power and guidance through covenants that help members become more like Jesus Christ.</w:t>
      </w:r>
    </w:p>
    <w:p w14:paraId="00000010" w14:textId="77777777" w:rsidR="00935F91" w:rsidRDefault="00935F91">
      <w:pPr>
        <w:rPr>
          <w:rFonts w:ascii="Inter" w:eastAsia="Inter" w:hAnsi="Inter" w:cs="Inter"/>
          <w:sz w:val="32"/>
          <w:szCs w:val="32"/>
        </w:rPr>
      </w:pPr>
    </w:p>
    <w:p w14:paraId="00000011" w14:textId="77777777" w:rsidR="00935F91" w:rsidRDefault="00935F91">
      <w:pPr>
        <w:rPr>
          <w:rFonts w:ascii="Inter" w:eastAsia="Inter" w:hAnsi="Inter" w:cs="Inter"/>
          <w:sz w:val="32"/>
          <w:szCs w:val="32"/>
        </w:rPr>
      </w:pPr>
    </w:p>
    <w:p w14:paraId="00000012" w14:textId="77777777" w:rsidR="00935F91" w:rsidRDefault="00000000" w:rsidP="000068B9">
      <w:pPr>
        <w:pStyle w:val="Heading2"/>
      </w:pPr>
      <w:bookmarkStart w:id="3" w:name="_Toc225671628"/>
      <w:r>
        <w:t>3- What ordinances are performed in the temple?</w:t>
      </w:r>
      <w:bookmarkEnd w:id="3"/>
    </w:p>
    <w:p w14:paraId="00000013" w14:textId="77777777" w:rsidR="00935F91" w:rsidRDefault="00000000">
      <w:pPr>
        <w:numPr>
          <w:ilvl w:val="0"/>
          <w:numId w:val="2"/>
        </w:numPr>
        <w:rPr>
          <w:rFonts w:ascii="Inter" w:eastAsia="Inter" w:hAnsi="Inter" w:cs="Inter"/>
          <w:sz w:val="32"/>
          <w:szCs w:val="32"/>
        </w:rPr>
      </w:pPr>
      <w:r>
        <w:rPr>
          <w:rFonts w:ascii="Inter" w:eastAsia="Inter" w:hAnsi="Inter" w:cs="Inter"/>
          <w:sz w:val="32"/>
          <w:szCs w:val="32"/>
        </w:rPr>
        <w:t xml:space="preserve">Baptism for the Dead, </w:t>
      </w:r>
    </w:p>
    <w:p w14:paraId="00000014" w14:textId="77777777" w:rsidR="00935F91" w:rsidRDefault="00000000">
      <w:pPr>
        <w:numPr>
          <w:ilvl w:val="0"/>
          <w:numId w:val="2"/>
        </w:numPr>
        <w:rPr>
          <w:rFonts w:ascii="Inter" w:eastAsia="Inter" w:hAnsi="Inter" w:cs="Inter"/>
          <w:sz w:val="32"/>
          <w:szCs w:val="32"/>
        </w:rPr>
      </w:pPr>
      <w:r>
        <w:rPr>
          <w:rFonts w:ascii="Inter" w:eastAsia="Inter" w:hAnsi="Inter" w:cs="Inter"/>
          <w:sz w:val="32"/>
          <w:szCs w:val="32"/>
        </w:rPr>
        <w:t xml:space="preserve">Initiatory (Washing &amp; Anointing), </w:t>
      </w:r>
    </w:p>
    <w:p w14:paraId="00000015" w14:textId="77777777" w:rsidR="00935F91" w:rsidRDefault="00000000">
      <w:pPr>
        <w:numPr>
          <w:ilvl w:val="0"/>
          <w:numId w:val="2"/>
        </w:numPr>
        <w:rPr>
          <w:rFonts w:ascii="Inter" w:eastAsia="Inter" w:hAnsi="Inter" w:cs="Inter"/>
          <w:sz w:val="32"/>
          <w:szCs w:val="32"/>
        </w:rPr>
      </w:pPr>
      <w:r>
        <w:rPr>
          <w:rFonts w:ascii="Inter" w:eastAsia="Inter" w:hAnsi="Inter" w:cs="Inter"/>
          <w:sz w:val="32"/>
          <w:szCs w:val="32"/>
        </w:rPr>
        <w:t xml:space="preserve">the Endowment (instruction &amp; covenants), </w:t>
      </w:r>
    </w:p>
    <w:p w14:paraId="00000016" w14:textId="77777777" w:rsidR="00935F91" w:rsidRDefault="00000000">
      <w:pPr>
        <w:numPr>
          <w:ilvl w:val="0"/>
          <w:numId w:val="2"/>
        </w:numPr>
        <w:rPr>
          <w:rFonts w:ascii="Inter" w:eastAsia="Inter" w:hAnsi="Inter" w:cs="Inter"/>
          <w:sz w:val="32"/>
          <w:szCs w:val="32"/>
        </w:rPr>
      </w:pPr>
      <w:r>
        <w:rPr>
          <w:rFonts w:ascii="Inter" w:eastAsia="Inter" w:hAnsi="Inter" w:cs="Inter"/>
          <w:sz w:val="32"/>
          <w:szCs w:val="32"/>
        </w:rPr>
        <w:t xml:space="preserve">and Sealings (eternal marriage/family), </w:t>
      </w:r>
    </w:p>
    <w:p w14:paraId="00000017" w14:textId="77777777" w:rsidR="00935F91" w:rsidRDefault="00000000">
      <w:pPr>
        <w:ind w:firstLine="720"/>
        <w:rPr>
          <w:rFonts w:ascii="Inter" w:eastAsia="Inter" w:hAnsi="Inter" w:cs="Inter"/>
          <w:sz w:val="32"/>
          <w:szCs w:val="32"/>
        </w:rPr>
      </w:pPr>
      <w:r>
        <w:rPr>
          <w:rFonts w:ascii="Inter" w:eastAsia="Inter" w:hAnsi="Inter" w:cs="Inter"/>
          <w:sz w:val="32"/>
          <w:szCs w:val="32"/>
        </w:rPr>
        <w:lastRenderedPageBreak/>
        <w:t>These ordinances are sacred, priesthood-administered ceremonies which are performed in temples for the living and deceased to help members return to God and achieve exaltation, involving solemn promises (covenants) to obey God's laws</w:t>
      </w:r>
    </w:p>
    <w:p w14:paraId="00000018" w14:textId="77777777" w:rsidR="00935F91" w:rsidRDefault="00935F91">
      <w:pPr>
        <w:rPr>
          <w:rFonts w:ascii="Inter" w:eastAsia="Inter" w:hAnsi="Inter" w:cs="Inter"/>
          <w:sz w:val="32"/>
          <w:szCs w:val="32"/>
        </w:rPr>
      </w:pPr>
    </w:p>
    <w:p w14:paraId="00000019" w14:textId="77777777" w:rsidR="00935F91" w:rsidRDefault="00935F91">
      <w:pPr>
        <w:rPr>
          <w:rFonts w:ascii="Inter" w:eastAsia="Inter" w:hAnsi="Inter" w:cs="Inter"/>
          <w:sz w:val="32"/>
          <w:szCs w:val="32"/>
        </w:rPr>
      </w:pPr>
    </w:p>
    <w:p w14:paraId="0000001A" w14:textId="77777777" w:rsidR="00935F91" w:rsidRDefault="00000000" w:rsidP="000068B9">
      <w:pPr>
        <w:pStyle w:val="Heading2"/>
      </w:pPr>
      <w:bookmarkStart w:id="4" w:name="_Toc225671629"/>
      <w:r>
        <w:t>4- How many temples are there world wide?</w:t>
      </w:r>
      <w:bookmarkEnd w:id="4"/>
    </w:p>
    <w:p w14:paraId="0000001B" w14:textId="77777777" w:rsidR="00935F91" w:rsidRDefault="00000000">
      <w:pPr>
        <w:rPr>
          <w:rFonts w:ascii="Inter" w:eastAsia="Inter" w:hAnsi="Inter" w:cs="Inter"/>
          <w:sz w:val="32"/>
          <w:szCs w:val="32"/>
        </w:rPr>
      </w:pPr>
      <w:r>
        <w:rPr>
          <w:rFonts w:ascii="Inter" w:eastAsia="Inter" w:hAnsi="Inter" w:cs="Inter"/>
          <w:sz w:val="32"/>
          <w:szCs w:val="32"/>
        </w:rPr>
        <w:t>The Church of Jesus Christ of Latter-day Saints has 383 temples in operation, under construction, or announced globally, with 213 currently dedicated and 60 under construction, with more scheduled for dedication in 2026.</w:t>
      </w:r>
    </w:p>
    <w:p w14:paraId="0000001C" w14:textId="77777777" w:rsidR="00935F91" w:rsidRDefault="00935F91">
      <w:pPr>
        <w:rPr>
          <w:rFonts w:ascii="Inter" w:eastAsia="Inter" w:hAnsi="Inter" w:cs="Inter"/>
          <w:sz w:val="32"/>
          <w:szCs w:val="32"/>
        </w:rPr>
      </w:pPr>
    </w:p>
    <w:p w14:paraId="0000001D" w14:textId="77777777" w:rsidR="00935F91" w:rsidRDefault="00935F91">
      <w:pPr>
        <w:rPr>
          <w:rFonts w:ascii="Inter" w:eastAsia="Inter" w:hAnsi="Inter" w:cs="Inter"/>
          <w:sz w:val="32"/>
          <w:szCs w:val="32"/>
        </w:rPr>
      </w:pPr>
    </w:p>
    <w:p w14:paraId="0000001E" w14:textId="77777777" w:rsidR="00935F91" w:rsidRDefault="00000000" w:rsidP="000068B9">
      <w:pPr>
        <w:pStyle w:val="Heading2"/>
      </w:pPr>
      <w:bookmarkStart w:id="5" w:name="_Toc225671630"/>
      <w:r>
        <w:t>5- What is “work for the dead?”</w:t>
      </w:r>
      <w:bookmarkEnd w:id="5"/>
    </w:p>
    <w:p w14:paraId="0000001F" w14:textId="77777777" w:rsidR="00935F91" w:rsidRDefault="00000000">
      <w:pPr>
        <w:rPr>
          <w:rFonts w:ascii="Inter" w:eastAsia="Inter" w:hAnsi="Inter" w:cs="Inter"/>
          <w:sz w:val="32"/>
          <w:szCs w:val="32"/>
        </w:rPr>
      </w:pPr>
      <w:r>
        <w:rPr>
          <w:rFonts w:ascii="Inter" w:eastAsia="Inter" w:hAnsi="Inter" w:cs="Inter"/>
          <w:sz w:val="32"/>
          <w:szCs w:val="32"/>
        </w:rPr>
        <w:t>LDS (Latter-day Saint) work for the dead consists of vicarious, proxy ordinances performed in temples for deceased individuals who did not have the opportunity to receive them during their lifetime. This practice, which includes baptisms, confirmations, and sealing families together eternally, is believed to offer salvation and progression to spirits in the afterlife</w:t>
      </w:r>
    </w:p>
    <w:p w14:paraId="00000020" w14:textId="77777777" w:rsidR="00935F91" w:rsidRDefault="00935F91">
      <w:pPr>
        <w:rPr>
          <w:rFonts w:ascii="Inter" w:eastAsia="Inter" w:hAnsi="Inter" w:cs="Inter"/>
          <w:sz w:val="32"/>
          <w:szCs w:val="32"/>
        </w:rPr>
      </w:pPr>
    </w:p>
    <w:p w14:paraId="00000021" w14:textId="77777777" w:rsidR="00935F91" w:rsidRDefault="00935F91">
      <w:pPr>
        <w:rPr>
          <w:rFonts w:ascii="Inter" w:eastAsia="Inter" w:hAnsi="Inter" w:cs="Inter"/>
          <w:sz w:val="32"/>
          <w:szCs w:val="32"/>
        </w:rPr>
      </w:pPr>
    </w:p>
    <w:p w14:paraId="00000022" w14:textId="77777777" w:rsidR="00935F91" w:rsidRDefault="00000000" w:rsidP="000068B9">
      <w:pPr>
        <w:pStyle w:val="Heading2"/>
      </w:pPr>
      <w:bookmarkStart w:id="6" w:name="_Toc225671631"/>
      <w:r>
        <w:lastRenderedPageBreak/>
        <w:t>6- Does it have a historical background? Yes</w:t>
      </w:r>
      <w:bookmarkEnd w:id="6"/>
    </w:p>
    <w:p w14:paraId="00000023" w14:textId="77777777" w:rsidR="00935F91" w:rsidRDefault="00000000">
      <w:pPr>
        <w:ind w:firstLine="720"/>
        <w:rPr>
          <w:rFonts w:ascii="Inter" w:eastAsia="Inter" w:hAnsi="Inter" w:cs="Inter"/>
          <w:b/>
          <w:bCs/>
          <w:sz w:val="32"/>
          <w:szCs w:val="32"/>
        </w:rPr>
      </w:pPr>
      <w:r>
        <w:rPr>
          <w:rFonts w:ascii="Inter" w:eastAsia="Inter" w:hAnsi="Inter" w:cs="Inter"/>
          <w:b/>
          <w:bCs/>
          <w:sz w:val="32"/>
          <w:szCs w:val="32"/>
        </w:rPr>
        <w:t>Twenty-six quotes from The Early Christians (100-500 A.D.) taught about vicarious baptism for the dead</w:t>
      </w:r>
    </w:p>
    <w:p w14:paraId="00000024" w14:textId="77777777" w:rsidR="00935F91" w:rsidRDefault="00935F91">
      <w:pPr>
        <w:rPr>
          <w:rFonts w:ascii="Inter" w:eastAsia="Inter" w:hAnsi="Inter" w:cs="Inter"/>
          <w:sz w:val="32"/>
          <w:szCs w:val="32"/>
        </w:rPr>
      </w:pPr>
    </w:p>
    <w:p w14:paraId="00000025" w14:textId="77777777" w:rsidR="00935F91" w:rsidRDefault="00000000">
      <w:pPr>
        <w:rPr>
          <w:rFonts w:ascii="Inter" w:eastAsia="Inter" w:hAnsi="Inter" w:cs="Inter"/>
          <w:sz w:val="32"/>
          <w:szCs w:val="32"/>
        </w:rPr>
      </w:pPr>
      <w:r>
        <w:rPr>
          <w:rFonts w:ascii="Inter" w:eastAsia="Inter" w:hAnsi="Inter" w:cs="Inter"/>
          <w:sz w:val="32"/>
          <w:szCs w:val="32"/>
        </w:rPr>
        <w:t>&gt; It seems that some people were at that time being baptized for the dead because they were afraid that someone who was not baptized would either not rise at all or else rise merely in order to be condemned. (Ambrosiaster, ECF-Amb3)</w:t>
      </w:r>
    </w:p>
    <w:p w14:paraId="00000026" w14:textId="77777777" w:rsidR="00935F91" w:rsidRDefault="00935F91">
      <w:pPr>
        <w:rPr>
          <w:rFonts w:ascii="Inter" w:eastAsia="Inter" w:hAnsi="Inter" w:cs="Inter"/>
          <w:sz w:val="32"/>
          <w:szCs w:val="32"/>
        </w:rPr>
      </w:pPr>
    </w:p>
    <w:p w14:paraId="00000027" w14:textId="77777777" w:rsidR="00935F91" w:rsidRDefault="00000000">
      <w:pPr>
        <w:rPr>
          <w:rFonts w:ascii="Inter" w:eastAsia="Inter" w:hAnsi="Inter" w:cs="Inter"/>
          <w:sz w:val="32"/>
          <w:szCs w:val="32"/>
        </w:rPr>
      </w:pPr>
      <w:r>
        <w:rPr>
          <w:rFonts w:ascii="Inter" w:eastAsia="Inter" w:hAnsi="Inter" w:cs="Inter"/>
          <w:sz w:val="32"/>
          <w:szCs w:val="32"/>
        </w:rPr>
        <w:t>&gt; … the dying are allowed baptism; (Epiphanius of Salamis, ECF-Epip2)</w:t>
      </w:r>
    </w:p>
    <w:p w14:paraId="00000028" w14:textId="77777777" w:rsidR="00935F91" w:rsidRDefault="00935F91">
      <w:pPr>
        <w:rPr>
          <w:rFonts w:ascii="Inter" w:eastAsia="Inter" w:hAnsi="Inter" w:cs="Inter"/>
          <w:sz w:val="32"/>
          <w:szCs w:val="32"/>
        </w:rPr>
      </w:pPr>
    </w:p>
    <w:p w14:paraId="00000029" w14:textId="77777777" w:rsidR="00935F91" w:rsidRDefault="00000000">
      <w:pPr>
        <w:rPr>
          <w:rFonts w:ascii="Inter" w:eastAsia="Inter" w:hAnsi="Inter" w:cs="Inter"/>
          <w:sz w:val="32"/>
          <w:szCs w:val="32"/>
        </w:rPr>
      </w:pPr>
      <w:r>
        <w:rPr>
          <w:rFonts w:ascii="Inter" w:eastAsia="Inter" w:hAnsi="Inter" w:cs="Inter"/>
          <w:sz w:val="32"/>
          <w:szCs w:val="32"/>
        </w:rPr>
        <w:t>&gt; They [in the spirit world] will all test that soul to find their signs in it, as well as their seals and their baptisms and their anointing. And the virgin of the Light will seal that soul, and the workers will baptize it and give it the spiritual anointing. (Pistis Sophia, ECF-Pist1)</w:t>
      </w:r>
    </w:p>
    <w:p w14:paraId="0000002A" w14:textId="77777777" w:rsidR="00935F91" w:rsidRDefault="00935F91">
      <w:pPr>
        <w:rPr>
          <w:rFonts w:ascii="Inter" w:eastAsia="Inter" w:hAnsi="Inter" w:cs="Inter"/>
          <w:sz w:val="32"/>
          <w:szCs w:val="32"/>
        </w:rPr>
      </w:pPr>
    </w:p>
    <w:p w14:paraId="0000002B" w14:textId="77777777" w:rsidR="00935F91" w:rsidRDefault="00000000">
      <w:pPr>
        <w:rPr>
          <w:rFonts w:ascii="Inter" w:eastAsia="Inter" w:hAnsi="Inter" w:cs="Inter"/>
          <w:sz w:val="32"/>
          <w:szCs w:val="32"/>
        </w:rPr>
      </w:pPr>
      <w:r>
        <w:rPr>
          <w:rFonts w:ascii="Inter" w:eastAsia="Inter" w:hAnsi="Inter" w:cs="Inter"/>
          <w:sz w:val="32"/>
          <w:szCs w:val="32"/>
        </w:rPr>
        <w:t xml:space="preserve">&gt; …it is certain that they [the Corinthian Christians] adopted this practice with such a presumption as made them suppose that the vicarious baptism… would be beneficial to the flesh of another in anticipation of the resurrection; (Tertullian, ECF-Tert4) </w:t>
      </w:r>
    </w:p>
    <w:p w14:paraId="0000002C" w14:textId="77777777" w:rsidR="00935F91" w:rsidRDefault="00935F91">
      <w:pPr>
        <w:rPr>
          <w:rFonts w:ascii="Inter" w:eastAsia="Inter" w:hAnsi="Inter" w:cs="Inter"/>
          <w:sz w:val="32"/>
          <w:szCs w:val="32"/>
        </w:rPr>
      </w:pPr>
    </w:p>
    <w:p w14:paraId="0000002D" w14:textId="77777777" w:rsidR="00935F91" w:rsidRDefault="00000000">
      <w:pPr>
        <w:rPr>
          <w:rFonts w:ascii="Inter" w:eastAsia="Inter" w:hAnsi="Inter" w:cs="Inter"/>
          <w:sz w:val="32"/>
          <w:szCs w:val="32"/>
        </w:rPr>
      </w:pPr>
      <w:r>
        <w:rPr>
          <w:rFonts w:ascii="Inter" w:eastAsia="Inter" w:hAnsi="Inter" w:cs="Inter"/>
          <w:sz w:val="32"/>
          <w:szCs w:val="32"/>
        </w:rPr>
        <w:t xml:space="preserve">&gt; They went down therefore with them into the water [baptism] and came up again, but the latter went down alive and came up alive, while the former, who had fallen asleep before, went down dead but came up alive. Through them, therefore, they were made </w:t>
      </w:r>
      <w:r>
        <w:rPr>
          <w:rFonts w:ascii="Inter" w:eastAsia="Inter" w:hAnsi="Inter" w:cs="Inter"/>
          <w:sz w:val="32"/>
          <w:szCs w:val="32"/>
        </w:rPr>
        <w:lastRenderedPageBreak/>
        <w:t>alive, and received the knowledge of the name of the Son of God. (Shepherd of Hermas, ECF-Shep2)</w:t>
      </w:r>
    </w:p>
    <w:p w14:paraId="0000002E" w14:textId="77777777" w:rsidR="00935F91" w:rsidRDefault="00935F91">
      <w:pPr>
        <w:rPr>
          <w:rFonts w:ascii="Inter" w:eastAsia="Inter" w:hAnsi="Inter" w:cs="Inter"/>
          <w:sz w:val="32"/>
          <w:szCs w:val="32"/>
        </w:rPr>
      </w:pPr>
    </w:p>
    <w:p w14:paraId="0000002F" w14:textId="77777777" w:rsidR="00935F91" w:rsidRDefault="00000000">
      <w:pPr>
        <w:rPr>
          <w:rFonts w:ascii="Inter" w:eastAsia="Inter" w:hAnsi="Inter" w:cs="Inter"/>
          <w:sz w:val="32"/>
          <w:szCs w:val="32"/>
        </w:rPr>
      </w:pPr>
      <w:r>
        <w:rPr>
          <w:rFonts w:ascii="Inter" w:eastAsia="Inter" w:hAnsi="Inter" w:cs="Inter"/>
          <w:sz w:val="32"/>
          <w:szCs w:val="32"/>
        </w:rPr>
        <w:t>&gt; After a catechumen (i.e., one prepared for baptism, but not actually baptised) was dead, they [the Marcionites] hid a living man under the bed of the deceased; then coming to the bed of the dead man they spake to him, and asked whether he would receive baptism, and he making no answer, the other replied in his stead, and so they baptised the 'living for the dead.' (John Chrysostom, ECF-Chry2)</w:t>
      </w:r>
    </w:p>
    <w:p w14:paraId="00000030" w14:textId="77777777" w:rsidR="00935F91" w:rsidRDefault="00935F91">
      <w:pPr>
        <w:rPr>
          <w:rFonts w:ascii="Inter" w:eastAsia="Inter" w:hAnsi="Inter" w:cs="Inter"/>
          <w:sz w:val="32"/>
          <w:szCs w:val="32"/>
        </w:rPr>
      </w:pPr>
    </w:p>
    <w:p w14:paraId="00000031" w14:textId="77777777" w:rsidR="00935F91" w:rsidRDefault="00000000">
      <w:pPr>
        <w:rPr>
          <w:rFonts w:ascii="Inter" w:eastAsia="Inter" w:hAnsi="Inter" w:cs="Inter"/>
          <w:sz w:val="32"/>
          <w:szCs w:val="32"/>
        </w:rPr>
      </w:pPr>
      <w:r>
        <w:rPr>
          <w:rFonts w:ascii="Inter" w:eastAsia="Inter" w:hAnsi="Inter" w:cs="Inter"/>
          <w:sz w:val="32"/>
          <w:szCs w:val="32"/>
        </w:rPr>
        <w:t xml:space="preserve">&gt;… and I [Christ] poured out upon them [in the spirit world] with my right hand the water [baptism, Ethiopic text] of life and forgiveness and salvation from all evil, as I have done unto you and unto them that believe on me. (The Epistle of the Apostles, ECF-EpistA1) </w:t>
      </w:r>
    </w:p>
    <w:p w14:paraId="00000032" w14:textId="77777777" w:rsidR="00935F91" w:rsidRDefault="00935F91">
      <w:pPr>
        <w:rPr>
          <w:rFonts w:ascii="Inter" w:eastAsia="Inter" w:hAnsi="Inter" w:cs="Inter"/>
          <w:sz w:val="32"/>
          <w:szCs w:val="32"/>
        </w:rPr>
      </w:pPr>
    </w:p>
    <w:p w14:paraId="00000033" w14:textId="77777777" w:rsidR="00935F91" w:rsidRDefault="00000000">
      <w:pPr>
        <w:rPr>
          <w:rFonts w:ascii="Inter" w:eastAsia="Inter" w:hAnsi="Inter" w:cs="Inter"/>
          <w:sz w:val="32"/>
          <w:szCs w:val="32"/>
        </w:rPr>
      </w:pPr>
      <w:r>
        <w:rPr>
          <w:rFonts w:ascii="Inter" w:eastAsia="Inter" w:hAnsi="Inter" w:cs="Inter"/>
          <w:sz w:val="32"/>
          <w:szCs w:val="32"/>
        </w:rPr>
        <w:t>&gt; … was aware of the practice [baptism for the dead], even in his day (i.e., early fifth century), as widespread as Corinth, Asia, and Galatia. (Epiphanius of Salamis, ECF-Epip1)</w:t>
      </w:r>
    </w:p>
    <w:p w14:paraId="00000034" w14:textId="77777777" w:rsidR="00935F91" w:rsidRDefault="00935F91">
      <w:pPr>
        <w:rPr>
          <w:rFonts w:ascii="Inter" w:eastAsia="Inter" w:hAnsi="Inter" w:cs="Inter"/>
          <w:sz w:val="32"/>
          <w:szCs w:val="32"/>
        </w:rPr>
      </w:pPr>
    </w:p>
    <w:p w14:paraId="00000035" w14:textId="77777777" w:rsidR="00935F91" w:rsidRDefault="00000000">
      <w:pPr>
        <w:rPr>
          <w:rFonts w:ascii="Inter" w:eastAsia="Inter" w:hAnsi="Inter" w:cs="Inter"/>
          <w:sz w:val="32"/>
          <w:szCs w:val="32"/>
        </w:rPr>
      </w:pPr>
      <w:r>
        <w:rPr>
          <w:rFonts w:ascii="Inter" w:eastAsia="Inter" w:hAnsi="Inter" w:cs="Inter"/>
          <w:sz w:val="32"/>
          <w:szCs w:val="32"/>
        </w:rPr>
        <w:t>&gt; I [Christ in the spirit world] raised and sealed the person in luminous water [baptism] with Five Seals that death might not prevail over the person… (The Apocryphon of John, ECF-AJ1)</w:t>
      </w:r>
    </w:p>
    <w:p w14:paraId="00000036" w14:textId="77777777" w:rsidR="00935F91" w:rsidRDefault="00935F91">
      <w:pPr>
        <w:rPr>
          <w:rFonts w:ascii="Inter" w:eastAsia="Inter" w:hAnsi="Inter" w:cs="Inter"/>
          <w:sz w:val="32"/>
          <w:szCs w:val="32"/>
        </w:rPr>
      </w:pPr>
    </w:p>
    <w:p w14:paraId="00000037" w14:textId="77777777" w:rsidR="00935F91" w:rsidRDefault="00000000">
      <w:pPr>
        <w:rPr>
          <w:rFonts w:ascii="Inter" w:eastAsia="Inter" w:hAnsi="Inter" w:cs="Inter"/>
          <w:sz w:val="32"/>
          <w:szCs w:val="32"/>
        </w:rPr>
      </w:pPr>
      <w:r>
        <w:rPr>
          <w:rFonts w:ascii="Inter" w:eastAsia="Inter" w:hAnsi="Inter" w:cs="Inter"/>
          <w:sz w:val="32"/>
          <w:szCs w:val="32"/>
        </w:rPr>
        <w:t xml:space="preserve">&gt; They had to rise through water [baptism] . . . in order to be made alive. …. So too, those who had fallen asleep [died] received the seal bearing the name of [the Son of] God . . . a person is dead. But upon receiving the seal, the person puts aside deadliness and takes on life. So the seal is the water. Into the </w:t>
      </w:r>
      <w:r>
        <w:rPr>
          <w:rFonts w:ascii="Inter" w:eastAsia="Inter" w:hAnsi="Inter" w:cs="Inter"/>
          <w:sz w:val="32"/>
          <w:szCs w:val="32"/>
        </w:rPr>
        <w:lastRenderedPageBreak/>
        <w:t>water they go down dead and come up alive. (Shepherd of Hermas, ECF-Shep3)</w:t>
      </w:r>
    </w:p>
    <w:p w14:paraId="00000038" w14:textId="77777777" w:rsidR="00935F91" w:rsidRDefault="00935F91">
      <w:pPr>
        <w:rPr>
          <w:rFonts w:ascii="Inter" w:eastAsia="Inter" w:hAnsi="Inter" w:cs="Inter"/>
          <w:sz w:val="32"/>
          <w:szCs w:val="32"/>
        </w:rPr>
      </w:pPr>
    </w:p>
    <w:p w14:paraId="00000039" w14:textId="77777777" w:rsidR="00935F91" w:rsidRDefault="00000000">
      <w:pPr>
        <w:rPr>
          <w:rFonts w:ascii="Inter" w:eastAsia="Inter" w:hAnsi="Inter" w:cs="Inter"/>
          <w:sz w:val="32"/>
          <w:szCs w:val="32"/>
        </w:rPr>
      </w:pPr>
      <w:r>
        <w:rPr>
          <w:rFonts w:ascii="Inter" w:eastAsia="Inter" w:hAnsi="Inter" w:cs="Inter"/>
          <w:sz w:val="32"/>
          <w:szCs w:val="32"/>
        </w:rPr>
        <w:t>&gt; And, they say, those who are baptized for the dead, these are the Angels who are baptized for us, so that, as we also possess the NAME, we are not bound by the Limit and the Cross, and prevented from entering Pleroma (fulness, light above this world). (Theodotus The Gnostic, ECF-Theo1)</w:t>
      </w:r>
    </w:p>
    <w:p w14:paraId="0000003A" w14:textId="77777777" w:rsidR="00935F91" w:rsidRDefault="00935F91">
      <w:pPr>
        <w:rPr>
          <w:rFonts w:ascii="Inter" w:eastAsia="Inter" w:hAnsi="Inter" w:cs="Inter"/>
          <w:sz w:val="32"/>
          <w:szCs w:val="32"/>
        </w:rPr>
      </w:pPr>
    </w:p>
    <w:p w14:paraId="0000003B" w14:textId="77777777" w:rsidR="00935F91" w:rsidRDefault="00000000">
      <w:pPr>
        <w:rPr>
          <w:rFonts w:ascii="Inter" w:eastAsia="Inter" w:hAnsi="Inter" w:cs="Inter"/>
          <w:sz w:val="32"/>
          <w:szCs w:val="32"/>
        </w:rPr>
      </w:pPr>
      <w:r>
        <w:rPr>
          <w:rFonts w:ascii="Inter" w:eastAsia="Inter" w:hAnsi="Inter" w:cs="Inter"/>
          <w:sz w:val="32"/>
          <w:szCs w:val="32"/>
        </w:rPr>
        <w:t>&gt; Else what shall they do which are baptized for the dead, if the dead rise not at all? why are they then baptized for the dead? (1 Corinthians 15:29)</w:t>
      </w:r>
    </w:p>
    <w:p w14:paraId="0000003C" w14:textId="77777777" w:rsidR="00935F91" w:rsidRDefault="00935F91">
      <w:pPr>
        <w:rPr>
          <w:rFonts w:ascii="Inter" w:eastAsia="Inter" w:hAnsi="Inter" w:cs="Inter"/>
          <w:sz w:val="32"/>
          <w:szCs w:val="32"/>
        </w:rPr>
      </w:pPr>
    </w:p>
    <w:p w14:paraId="0000003D" w14:textId="77777777" w:rsidR="00935F91" w:rsidRDefault="00000000">
      <w:pPr>
        <w:rPr>
          <w:rFonts w:ascii="Inter" w:eastAsia="Inter" w:hAnsi="Inter" w:cs="Inter"/>
          <w:sz w:val="32"/>
          <w:szCs w:val="32"/>
        </w:rPr>
      </w:pPr>
      <w:r>
        <w:rPr>
          <w:rFonts w:ascii="Inter" w:eastAsia="Inter" w:hAnsi="Inter" w:cs="Inter"/>
          <w:sz w:val="32"/>
          <w:szCs w:val="32"/>
        </w:rPr>
        <w:t>&gt; … when any of them had died without baptism they used to baptize others in their name. (Epiphanius of Salamis, ECF-Epip3)</w:t>
      </w:r>
    </w:p>
    <w:p w14:paraId="0000003E" w14:textId="77777777" w:rsidR="00935F91" w:rsidRDefault="00935F91">
      <w:pPr>
        <w:rPr>
          <w:rFonts w:ascii="Inter" w:eastAsia="Inter" w:hAnsi="Inter" w:cs="Inter"/>
          <w:sz w:val="32"/>
          <w:szCs w:val="32"/>
        </w:rPr>
      </w:pPr>
    </w:p>
    <w:p w14:paraId="0000003F" w14:textId="77777777" w:rsidR="00935F91" w:rsidRDefault="00000000">
      <w:pPr>
        <w:rPr>
          <w:rFonts w:ascii="Inter" w:eastAsia="Inter" w:hAnsi="Inter" w:cs="Inter"/>
          <w:sz w:val="32"/>
          <w:szCs w:val="32"/>
        </w:rPr>
      </w:pPr>
      <w:r>
        <w:rPr>
          <w:rFonts w:ascii="Inter" w:eastAsia="Inter" w:hAnsi="Inter" w:cs="Inter"/>
          <w:sz w:val="32"/>
          <w:szCs w:val="32"/>
        </w:rPr>
        <w:t xml:space="preserve">&gt; The Marcionites baptized the living on behalf of dead unbelievers… (Didymus the Blind, ECF-Did1) </w:t>
      </w:r>
    </w:p>
    <w:p w14:paraId="00000040" w14:textId="77777777" w:rsidR="00935F91" w:rsidRDefault="00935F91">
      <w:pPr>
        <w:rPr>
          <w:rFonts w:ascii="Inter" w:eastAsia="Inter" w:hAnsi="Inter" w:cs="Inter"/>
          <w:sz w:val="32"/>
          <w:szCs w:val="32"/>
        </w:rPr>
      </w:pPr>
    </w:p>
    <w:p w14:paraId="00000041" w14:textId="77777777" w:rsidR="00935F91" w:rsidRDefault="00000000">
      <w:pPr>
        <w:rPr>
          <w:rFonts w:ascii="Inter" w:eastAsia="Inter" w:hAnsi="Inter" w:cs="Inter"/>
          <w:sz w:val="32"/>
          <w:szCs w:val="32"/>
        </w:rPr>
      </w:pPr>
      <w:r>
        <w:rPr>
          <w:rFonts w:ascii="Inter" w:eastAsia="Inter" w:hAnsi="Inter" w:cs="Inter"/>
          <w:sz w:val="32"/>
          <w:szCs w:val="32"/>
        </w:rPr>
        <w:t xml:space="preserve">&gt; Now never mind that practice, whatever it may have been . . . do not suppose that the apostle here indicates some new god as the author and advocate of this [baptism for the dead. His only aim in alluding to it was] that he might all the more firmly insist upon the resurrection of the body… (Tertullian, ECF-Tert5) </w:t>
      </w:r>
    </w:p>
    <w:p w14:paraId="00000042" w14:textId="77777777" w:rsidR="00935F91" w:rsidRDefault="00935F91">
      <w:pPr>
        <w:rPr>
          <w:rFonts w:ascii="Inter" w:eastAsia="Inter" w:hAnsi="Inter" w:cs="Inter"/>
          <w:sz w:val="32"/>
          <w:szCs w:val="32"/>
        </w:rPr>
      </w:pPr>
    </w:p>
    <w:p w14:paraId="00000043" w14:textId="77777777" w:rsidR="00935F91" w:rsidRDefault="00000000">
      <w:pPr>
        <w:rPr>
          <w:rFonts w:ascii="Inter" w:eastAsia="Inter" w:hAnsi="Inter" w:cs="Inter"/>
          <w:sz w:val="32"/>
          <w:szCs w:val="32"/>
        </w:rPr>
      </w:pPr>
      <w:r>
        <w:rPr>
          <w:rFonts w:ascii="Inter" w:eastAsia="Inter" w:hAnsi="Inter" w:cs="Inter"/>
          <w:sz w:val="32"/>
          <w:szCs w:val="32"/>
        </w:rPr>
        <w:t xml:space="preserve">&gt; [I, Christ, gave to him] from the Water [of Life, which strips] him of the Chaos [that is in the] uttermost [darkness] … and they [covered] him with a robe from the robes of the Light; and I delivered him to the Baptists and they baptized him-… and they immersed him in the spring of the [Water] of Life. . . . and they </w:t>
      </w:r>
      <w:r>
        <w:rPr>
          <w:rFonts w:ascii="Inter" w:eastAsia="Inter" w:hAnsi="Inter" w:cs="Inter"/>
          <w:sz w:val="32"/>
          <w:szCs w:val="32"/>
        </w:rPr>
        <w:lastRenderedPageBreak/>
        <w:t xml:space="preserve">glorified him with the glory of the Fatherhood. (The Trimorphic Protennoia, ECF-TP1) </w:t>
      </w:r>
    </w:p>
    <w:p w14:paraId="00000044" w14:textId="77777777" w:rsidR="00935F91" w:rsidRDefault="00935F91">
      <w:pPr>
        <w:rPr>
          <w:rFonts w:ascii="Inter" w:eastAsia="Inter" w:hAnsi="Inter" w:cs="Inter"/>
          <w:sz w:val="32"/>
          <w:szCs w:val="32"/>
        </w:rPr>
      </w:pPr>
    </w:p>
    <w:p w14:paraId="00000045" w14:textId="77777777" w:rsidR="00935F91" w:rsidRDefault="00000000">
      <w:pPr>
        <w:rPr>
          <w:rFonts w:ascii="Inter" w:eastAsia="Inter" w:hAnsi="Inter" w:cs="Inter"/>
          <w:sz w:val="32"/>
          <w:szCs w:val="32"/>
        </w:rPr>
      </w:pPr>
      <w:r>
        <w:rPr>
          <w:rFonts w:ascii="Inter" w:eastAsia="Inter" w:hAnsi="Inter" w:cs="Inter"/>
          <w:sz w:val="32"/>
          <w:szCs w:val="32"/>
        </w:rPr>
        <w:t xml:space="preserve">&gt; I will g&lt;ive&gt; to my called [damned souls in the spirit world] and my elect … a beautiful baptism in salvation from the Acherousian Lake [Hades] .., a share in righteousness with my saints. (The Apocalypse of Peter, ECF-ApocP1) </w:t>
      </w:r>
    </w:p>
    <w:p w14:paraId="00000046" w14:textId="77777777" w:rsidR="00935F91" w:rsidRDefault="00935F91">
      <w:pPr>
        <w:rPr>
          <w:rFonts w:ascii="Inter" w:eastAsia="Inter" w:hAnsi="Inter" w:cs="Inter"/>
          <w:sz w:val="32"/>
          <w:szCs w:val="32"/>
        </w:rPr>
      </w:pPr>
    </w:p>
    <w:p w14:paraId="00000047" w14:textId="77777777" w:rsidR="00935F91" w:rsidRDefault="00000000">
      <w:pPr>
        <w:rPr>
          <w:rFonts w:ascii="Inter" w:eastAsia="Inter" w:hAnsi="Inter" w:cs="Inter"/>
          <w:sz w:val="32"/>
          <w:szCs w:val="32"/>
        </w:rPr>
      </w:pPr>
      <w:r>
        <w:rPr>
          <w:rFonts w:ascii="Inter" w:eastAsia="Inter" w:hAnsi="Inter" w:cs="Inter"/>
          <w:sz w:val="32"/>
          <w:szCs w:val="32"/>
        </w:rPr>
        <w:t xml:space="preserve">&gt; … when any Catechumen [one unbaptized} departs [dies] among them, having concealed the living man under the couch of the dead, they approach the corpse and talk with him, and ask him if he wishes to receive baptism; then when he makes no answer, he that is concealed underneath saith in his stead that of course he should wish to be baptized; and so they baptize him instead of the departed… (John Chrysostom, ECF-Chry3) </w:t>
      </w:r>
    </w:p>
    <w:p w14:paraId="00000048" w14:textId="77777777" w:rsidR="00935F91" w:rsidRDefault="00935F91">
      <w:pPr>
        <w:rPr>
          <w:rFonts w:ascii="Inter" w:eastAsia="Inter" w:hAnsi="Inter" w:cs="Inter"/>
          <w:sz w:val="32"/>
          <w:szCs w:val="32"/>
        </w:rPr>
      </w:pPr>
    </w:p>
    <w:p w14:paraId="00000049" w14:textId="77777777" w:rsidR="00935F91" w:rsidRDefault="00000000">
      <w:pPr>
        <w:rPr>
          <w:rFonts w:ascii="Inter" w:eastAsia="Inter" w:hAnsi="Inter" w:cs="Inter"/>
          <w:sz w:val="32"/>
          <w:szCs w:val="32"/>
        </w:rPr>
      </w:pPr>
      <w:r>
        <w:rPr>
          <w:rFonts w:ascii="Inter" w:eastAsia="Inter" w:hAnsi="Inter" w:cs="Inter"/>
          <w:sz w:val="32"/>
          <w:szCs w:val="32"/>
        </w:rPr>
        <w:t xml:space="preserve">&gt; … if a good man has fulfilled all the mysteries, and he has a relative, in a word, he has a man and that man is an impious one who has committed all the sins which are worthy of the outer darkness… And may they place it (the baptism) upon that soul, and seal it with the sign of the Kingdom of the Ineffable, and may they take it to the ranks of the light. . . . Truly, I say to you: the soul for which you shall pray, if indeed it is in the dragon of the outer darkness, it will withdraw its tail out of its mouth, and release that soul. (Pistis Sophia, ECF-Pist2) </w:t>
      </w:r>
    </w:p>
    <w:p w14:paraId="0000004A" w14:textId="77777777" w:rsidR="00935F91" w:rsidRDefault="00935F91">
      <w:pPr>
        <w:rPr>
          <w:rFonts w:ascii="Inter" w:eastAsia="Inter" w:hAnsi="Inter" w:cs="Inter"/>
          <w:sz w:val="32"/>
          <w:szCs w:val="32"/>
        </w:rPr>
      </w:pPr>
    </w:p>
    <w:p w14:paraId="0000004B" w14:textId="77777777" w:rsidR="00935F91" w:rsidRDefault="00000000">
      <w:pPr>
        <w:rPr>
          <w:rFonts w:ascii="Inter" w:eastAsia="Inter" w:hAnsi="Inter" w:cs="Inter"/>
          <w:sz w:val="32"/>
          <w:szCs w:val="32"/>
        </w:rPr>
      </w:pPr>
      <w:r>
        <w:rPr>
          <w:rFonts w:ascii="Inter" w:eastAsia="Inter" w:hAnsi="Inter" w:cs="Inter"/>
          <w:sz w:val="32"/>
          <w:szCs w:val="32"/>
        </w:rPr>
        <w:t>&gt; when some of their people died too soon, without baptism, others would be</w:t>
      </w:r>
    </w:p>
    <w:p w14:paraId="0000004C" w14:textId="77777777" w:rsidR="00935F91" w:rsidRDefault="00000000">
      <w:pPr>
        <w:rPr>
          <w:rFonts w:ascii="Inter" w:eastAsia="Inter" w:hAnsi="Inter" w:cs="Inter"/>
          <w:sz w:val="32"/>
          <w:szCs w:val="32"/>
        </w:rPr>
      </w:pPr>
      <w:r>
        <w:rPr>
          <w:rFonts w:ascii="Inter" w:eastAsia="Inter" w:hAnsi="Inter" w:cs="Inter"/>
          <w:sz w:val="32"/>
          <w:szCs w:val="32"/>
        </w:rPr>
        <w:lastRenderedPageBreak/>
        <w:t>baptized for them in their names, so that they would not be punished for rising unbaptized at the resurrection… (Epiphanius of Salamis, ECF-Epip4)</w:t>
      </w:r>
    </w:p>
    <w:p w14:paraId="0000004D" w14:textId="77777777" w:rsidR="00935F91" w:rsidRDefault="00935F91">
      <w:pPr>
        <w:rPr>
          <w:rFonts w:ascii="Inter" w:eastAsia="Inter" w:hAnsi="Inter" w:cs="Inter"/>
          <w:sz w:val="32"/>
          <w:szCs w:val="32"/>
        </w:rPr>
      </w:pPr>
    </w:p>
    <w:p w14:paraId="0000004E" w14:textId="77777777" w:rsidR="00935F91" w:rsidRDefault="00000000">
      <w:pPr>
        <w:rPr>
          <w:rFonts w:ascii="Inter" w:eastAsia="Inter" w:hAnsi="Inter" w:cs="Inter"/>
          <w:sz w:val="32"/>
          <w:szCs w:val="32"/>
        </w:rPr>
      </w:pPr>
      <w:r>
        <w:rPr>
          <w:rFonts w:ascii="Inter" w:eastAsia="Inter" w:hAnsi="Inter" w:cs="Inter"/>
          <w:sz w:val="32"/>
          <w:szCs w:val="32"/>
        </w:rPr>
        <w:t xml:space="preserve">&gt; [quoted 1 Corinthians 15:29] Now it is certain that they [the Corinthians] adopted this (practice) with such a presumption as made them suppose that the vicarious baptism (in question) would be beneficial to the flesh of another in anticipation of the resurrection. (Tertullian, ECF-Tert7) </w:t>
      </w:r>
    </w:p>
    <w:p w14:paraId="0000004F" w14:textId="77777777" w:rsidR="00935F91" w:rsidRDefault="00935F91">
      <w:pPr>
        <w:rPr>
          <w:rFonts w:ascii="Inter" w:eastAsia="Inter" w:hAnsi="Inter" w:cs="Inter"/>
          <w:sz w:val="32"/>
          <w:szCs w:val="32"/>
        </w:rPr>
      </w:pPr>
    </w:p>
    <w:p w14:paraId="00000050" w14:textId="77777777" w:rsidR="00935F91" w:rsidRDefault="00000000">
      <w:pPr>
        <w:rPr>
          <w:rFonts w:ascii="Inter" w:eastAsia="Inter" w:hAnsi="Inter" w:cs="Inter"/>
          <w:sz w:val="32"/>
          <w:szCs w:val="32"/>
        </w:rPr>
      </w:pPr>
      <w:r>
        <w:rPr>
          <w:rFonts w:ascii="Inter" w:eastAsia="Inter" w:hAnsi="Inter" w:cs="Inter"/>
          <w:sz w:val="32"/>
          <w:szCs w:val="32"/>
        </w:rPr>
        <w:t>&gt; The sect [Marcionites who practice baptism for the dead] is still to be found even now [Epiphanius, A.D. 315-403], in Rome and Italy, Egypt and Palestine, Arabia and Syria, Cyprus and the Thebaid -- in Persia too moreover, and in other places. (Epiphanius of Salamis, ECF-Epip5)</w:t>
      </w:r>
    </w:p>
    <w:p w14:paraId="00000051" w14:textId="77777777" w:rsidR="00935F91" w:rsidRDefault="00935F91">
      <w:pPr>
        <w:rPr>
          <w:rFonts w:ascii="Inter" w:eastAsia="Inter" w:hAnsi="Inter" w:cs="Inter"/>
          <w:sz w:val="32"/>
          <w:szCs w:val="32"/>
        </w:rPr>
      </w:pPr>
    </w:p>
    <w:p w14:paraId="00000052" w14:textId="77777777" w:rsidR="00935F91" w:rsidRDefault="00000000">
      <w:pPr>
        <w:rPr>
          <w:rFonts w:ascii="Inter" w:eastAsia="Inter" w:hAnsi="Inter" w:cs="Inter"/>
          <w:sz w:val="32"/>
          <w:szCs w:val="32"/>
        </w:rPr>
      </w:pPr>
      <w:r>
        <w:rPr>
          <w:rFonts w:ascii="Inter" w:eastAsia="Inter" w:hAnsi="Inter" w:cs="Inter"/>
          <w:sz w:val="32"/>
          <w:szCs w:val="32"/>
        </w:rPr>
        <w:t>&gt; There was an uncertain tradition handed down [baptism for the dead among the Cerinthian] that it was also to be found among some heretics in Asia, especially in Galatia, in the times of the Apostles. (Epiphanius of Salamis, ECF-Epip6)</w:t>
      </w:r>
    </w:p>
    <w:p w14:paraId="00000053" w14:textId="77777777" w:rsidR="00935F91" w:rsidRDefault="00935F91">
      <w:pPr>
        <w:rPr>
          <w:rFonts w:ascii="Inter" w:eastAsia="Inter" w:hAnsi="Inter" w:cs="Inter"/>
          <w:sz w:val="32"/>
          <w:szCs w:val="32"/>
        </w:rPr>
      </w:pPr>
    </w:p>
    <w:p w14:paraId="00000054" w14:textId="77777777" w:rsidR="00935F91" w:rsidRDefault="00935F91">
      <w:pPr>
        <w:rPr>
          <w:rFonts w:ascii="Inter" w:eastAsia="Inter" w:hAnsi="Inter" w:cs="Inter"/>
          <w:sz w:val="32"/>
          <w:szCs w:val="32"/>
        </w:rPr>
      </w:pPr>
    </w:p>
    <w:p w14:paraId="00000055" w14:textId="77777777" w:rsidR="00935F91" w:rsidRDefault="00000000">
      <w:pPr>
        <w:rPr>
          <w:rFonts w:ascii="Inter" w:eastAsia="Inter" w:hAnsi="Inter" w:cs="Inter"/>
          <w:sz w:val="32"/>
          <w:szCs w:val="32"/>
        </w:rPr>
      </w:pPr>
      <w:r>
        <w:rPr>
          <w:rFonts w:ascii="Inter" w:eastAsia="Inter" w:hAnsi="Inter" w:cs="Inter"/>
          <w:sz w:val="32"/>
          <w:szCs w:val="32"/>
        </w:rPr>
        <w:t>Ecumenical Councils forbidding baptism for the dead and declaring the pre-existence of the spirit anathema (offensive and cursed)</w:t>
      </w:r>
    </w:p>
    <w:p w14:paraId="00000056" w14:textId="77777777" w:rsidR="00935F91" w:rsidRDefault="00935F91">
      <w:pPr>
        <w:rPr>
          <w:rFonts w:ascii="Inter" w:eastAsia="Inter" w:hAnsi="Inter" w:cs="Inter"/>
          <w:sz w:val="32"/>
          <w:szCs w:val="32"/>
        </w:rPr>
      </w:pPr>
    </w:p>
    <w:p w14:paraId="00000057" w14:textId="77777777" w:rsidR="00935F91" w:rsidRDefault="00000000">
      <w:pPr>
        <w:rPr>
          <w:rFonts w:ascii="Inter" w:eastAsia="Inter" w:hAnsi="Inter" w:cs="Inter"/>
          <w:sz w:val="32"/>
          <w:szCs w:val="32"/>
        </w:rPr>
      </w:pPr>
      <w:r>
        <w:rPr>
          <w:rFonts w:ascii="Inter" w:eastAsia="Inter" w:hAnsi="Inter" w:cs="Inter"/>
          <w:sz w:val="32"/>
          <w:szCs w:val="32"/>
        </w:rPr>
        <w:t xml:space="preserve">&gt; Anathema I:  IF anyone asserts the fabulous [fabled] pre-existence of souls, and shall assert the monstrous restoration which follows from it: let him be anathema [cursed]. (The Fifth Ecumenical Councils A.D. 553, ECF-EC1) </w:t>
      </w:r>
    </w:p>
    <w:p w14:paraId="00000058" w14:textId="77777777" w:rsidR="00935F91" w:rsidRDefault="00935F91">
      <w:pPr>
        <w:rPr>
          <w:rFonts w:ascii="Inter" w:eastAsia="Inter" w:hAnsi="Inter" w:cs="Inter"/>
          <w:sz w:val="32"/>
          <w:szCs w:val="32"/>
        </w:rPr>
      </w:pPr>
    </w:p>
    <w:p w14:paraId="00000059" w14:textId="77777777" w:rsidR="00935F91" w:rsidRDefault="00000000">
      <w:pPr>
        <w:rPr>
          <w:rFonts w:ascii="Inter" w:eastAsia="Inter" w:hAnsi="Inter" w:cs="Inter"/>
          <w:sz w:val="32"/>
          <w:szCs w:val="32"/>
        </w:rPr>
      </w:pPr>
      <w:r>
        <w:rPr>
          <w:rFonts w:ascii="Inter" w:eastAsia="Inter" w:hAnsi="Inter" w:cs="Inter"/>
          <w:sz w:val="32"/>
          <w:szCs w:val="32"/>
        </w:rPr>
        <w:t>&gt; The Eucharist shall not be given to dead bodies, nor baptism conferred upon them. (The Fourth Canon of the Synod of Hippo A.D. 393, ECF-EC2)</w:t>
      </w:r>
    </w:p>
    <w:p w14:paraId="0000005A" w14:textId="77777777" w:rsidR="00935F91" w:rsidRDefault="00935F91">
      <w:pPr>
        <w:rPr>
          <w:rFonts w:ascii="Inter" w:eastAsia="Inter" w:hAnsi="Inter" w:cs="Inter"/>
          <w:sz w:val="32"/>
          <w:szCs w:val="32"/>
        </w:rPr>
      </w:pPr>
    </w:p>
    <w:p w14:paraId="0000005B" w14:textId="77777777" w:rsidR="00935F91" w:rsidRDefault="00000000">
      <w:pPr>
        <w:rPr>
          <w:rFonts w:ascii="Inter" w:eastAsia="Inter" w:hAnsi="Inter" w:cs="Inter"/>
          <w:sz w:val="32"/>
          <w:szCs w:val="32"/>
        </w:rPr>
      </w:pPr>
      <w:r>
        <w:rPr>
          <w:rFonts w:ascii="Inter" w:eastAsia="Inter" w:hAnsi="Inter" w:cs="Inter"/>
          <w:sz w:val="32"/>
          <w:szCs w:val="32"/>
        </w:rPr>
        <w:t>&gt; … Nor let the ignorance of the presbyters baptize those who are dead. …The Eucharist is not to be given to the body of one dead for it neither eats nor drinks. The ignorance of a presbyter shall not baptize a dead man. (The Council of Carthage, A.D. 397, ECF-EC3)</w:t>
      </w:r>
    </w:p>
    <w:p w14:paraId="0000005C" w14:textId="77777777" w:rsidR="00935F91" w:rsidRDefault="00935F91">
      <w:pPr>
        <w:rPr>
          <w:rFonts w:ascii="Inter" w:eastAsia="Inter" w:hAnsi="Inter" w:cs="Inter"/>
          <w:sz w:val="32"/>
          <w:szCs w:val="32"/>
        </w:rPr>
      </w:pPr>
    </w:p>
    <w:p w14:paraId="0000005D" w14:textId="77777777" w:rsidR="00935F91" w:rsidRDefault="00935F91">
      <w:pPr>
        <w:rPr>
          <w:rFonts w:ascii="Inter" w:eastAsia="Inter" w:hAnsi="Inter" w:cs="Inter"/>
          <w:sz w:val="32"/>
          <w:szCs w:val="32"/>
        </w:rPr>
      </w:pPr>
    </w:p>
    <w:p w14:paraId="0000005E" w14:textId="77777777" w:rsidR="00935F91" w:rsidRDefault="00935F91">
      <w:pPr>
        <w:rPr>
          <w:rFonts w:ascii="Inter" w:eastAsia="Inter" w:hAnsi="Inter" w:cs="Inter"/>
          <w:sz w:val="32"/>
          <w:szCs w:val="32"/>
        </w:rPr>
      </w:pPr>
    </w:p>
    <w:sectPr w:rsidR="00935F91">
      <w:headerReference w:type="even" r:id="rId8"/>
      <w:headerReference w:type="default" r:id="rId9"/>
      <w:footerReference w:type="even" r:id="rId10"/>
      <w:footerReference w:type="default" r:id="rId11"/>
      <w:headerReference w:type="first" r:id="rId12"/>
      <w:footerReference w:type="first" r:id="rId13"/>
      <w:pgSz w:w="12240" w:h="15840"/>
      <w:pgMar w:top="1080" w:right="1080" w:bottom="108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F75DC5" w14:textId="77777777" w:rsidR="00F55AEF" w:rsidRDefault="00F55AEF" w:rsidP="000068B9">
      <w:pPr>
        <w:spacing w:line="240" w:lineRule="auto"/>
      </w:pPr>
      <w:r>
        <w:separator/>
      </w:r>
    </w:p>
  </w:endnote>
  <w:endnote w:type="continuationSeparator" w:id="0">
    <w:p w14:paraId="4C462B76" w14:textId="77777777" w:rsidR="00F55AEF" w:rsidRDefault="00F55AEF" w:rsidP="000068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5240ABCC-14FF-AA4E-9DEE-D165C805EEE5}"/>
  </w:font>
  <w:font w:name="Arial">
    <w:panose1 w:val="020B0604020202020204"/>
    <w:charset w:val="00"/>
    <w:family w:val="swiss"/>
    <w:pitch w:val="variable"/>
    <w:sig w:usb0="E0002AFF" w:usb1="C0007843" w:usb2="00000009" w:usb3="00000000" w:csb0="000001FF" w:csb1="00000000"/>
    <w:embedRegular r:id="rId2" w:fontKey="{15BF72AB-7193-7A42-B07C-D08019F9334C}"/>
    <w:embedItalic r:id="rId3" w:fontKey="{2023621C-9C73-F64F-90E3-94DDFF78E37E}"/>
  </w:font>
  <w:font w:name="Outfit Medium">
    <w:panose1 w:val="00000000000000000000"/>
    <w:charset w:val="00"/>
    <w:family w:val="auto"/>
    <w:pitch w:val="variable"/>
    <w:sig w:usb0="00000003" w:usb1="00000000" w:usb2="00000000" w:usb3="00000000" w:csb0="00000001" w:csb1="00000000"/>
    <w:embedRegular r:id="rId4" w:fontKey="{74A9F72D-5506-164C-9DDB-0A3F3D4F0AEC}"/>
  </w:font>
  <w:font w:name="Outfit">
    <w:panose1 w:val="00000000000000000000"/>
    <w:charset w:val="00"/>
    <w:family w:val="auto"/>
    <w:pitch w:val="variable"/>
    <w:sig w:usb0="00000003" w:usb1="00000000" w:usb2="00000000" w:usb3="00000000" w:csb0="00000001" w:csb1="00000000"/>
    <w:embedRegular r:id="rId5" w:fontKey="{69F701BD-A4EF-3B47-B402-BDCDB818FF37}"/>
  </w:font>
  <w:font w:name="Inter">
    <w:panose1 w:val="02000503000000020004"/>
    <w:charset w:val="00"/>
    <w:family w:val="auto"/>
    <w:pitch w:val="variable"/>
    <w:sig w:usb0="E00002FF" w:usb1="1200A1FF" w:usb2="00000000" w:usb3="00000000" w:csb0="0000019F" w:csb1="00000000"/>
    <w:embedRegular r:id="rId6" w:fontKey="{BE4D7E7E-7D21-6345-B578-26960579009E}"/>
    <w:embedBold r:id="rId7" w:fontKey="{EBDC9FC3-5120-E841-B7C6-3D07417560D8}"/>
  </w:font>
  <w:font w:name="Calibri">
    <w:panose1 w:val="020F0502020204030204"/>
    <w:charset w:val="00"/>
    <w:family w:val="swiss"/>
    <w:pitch w:val="variable"/>
    <w:sig w:usb0="E0002AFF" w:usb1="C000247B" w:usb2="00000009" w:usb3="00000000" w:csb0="000001FF" w:csb1="00000000"/>
    <w:embedRegular r:id="rId8" w:fontKey="{C5A55730-FDB1-D143-82F5-F6126D5C1080}"/>
  </w:font>
  <w:font w:name="Cambria">
    <w:panose1 w:val="02040503050406030204"/>
    <w:charset w:val="00"/>
    <w:family w:val="roman"/>
    <w:pitch w:val="variable"/>
    <w:sig w:usb0="E00002FF" w:usb1="400004FF" w:usb2="00000000" w:usb3="00000000" w:csb0="0000019F" w:csb1="00000000"/>
    <w:embedRegular r:id="rId9" w:fontKey="{6D6A824F-2F35-1F41-99BB-AE6C405C78A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A09CF" w14:textId="77777777" w:rsidR="000068B9" w:rsidRDefault="000068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CFC79" w14:textId="77777777" w:rsidR="000068B9" w:rsidRDefault="000068B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0884C" w14:textId="77777777" w:rsidR="000068B9" w:rsidRDefault="000068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2345B4" w14:textId="77777777" w:rsidR="00F55AEF" w:rsidRDefault="00F55AEF" w:rsidP="000068B9">
      <w:pPr>
        <w:spacing w:line="240" w:lineRule="auto"/>
      </w:pPr>
      <w:r>
        <w:separator/>
      </w:r>
    </w:p>
  </w:footnote>
  <w:footnote w:type="continuationSeparator" w:id="0">
    <w:p w14:paraId="3F201886" w14:textId="77777777" w:rsidR="00F55AEF" w:rsidRDefault="00F55AEF" w:rsidP="000068B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90150" w14:textId="77777777" w:rsidR="000068B9" w:rsidRDefault="000068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69642" w14:textId="77777777" w:rsidR="000068B9" w:rsidRDefault="000068B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6BF97" w14:textId="77777777" w:rsidR="000068B9" w:rsidRDefault="000068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40AC1"/>
    <w:multiLevelType w:val="multilevel"/>
    <w:tmpl w:val="164A8E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1A65FF1"/>
    <w:multiLevelType w:val="multilevel"/>
    <w:tmpl w:val="FBDCE8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87755255">
    <w:abstractNumId w:val="0"/>
  </w:num>
  <w:num w:numId="2" w16cid:durableId="10639845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displayBackgroundShape/>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F91"/>
    <w:rsid w:val="000068B9"/>
    <w:rsid w:val="00935F91"/>
    <w:rsid w:val="00B05567"/>
    <w:rsid w:val="00F55A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D6448"/>
  <w15:docId w15:val="{E4405927-EAC3-D241-BFCF-C208F5514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000068B9"/>
    <w:pPr>
      <w:keepNext/>
      <w:keepLines/>
      <w:spacing w:before="400" w:after="120"/>
      <w:outlineLvl w:val="0"/>
    </w:pPr>
    <w:rPr>
      <w:rFonts w:ascii="Outfit Medium" w:hAnsi="Outfit Medium"/>
      <w:color w:val="EE0000"/>
      <w:sz w:val="72"/>
      <w:szCs w:val="40"/>
    </w:rPr>
  </w:style>
  <w:style w:type="paragraph" w:styleId="Heading2">
    <w:name w:val="heading 2"/>
    <w:basedOn w:val="Normal"/>
    <w:next w:val="Normal"/>
    <w:uiPriority w:val="9"/>
    <w:unhideWhenUsed/>
    <w:qFormat/>
    <w:rsid w:val="000068B9"/>
    <w:pPr>
      <w:keepNext/>
      <w:keepLines/>
      <w:spacing w:before="360" w:after="120"/>
      <w:outlineLvl w:val="1"/>
    </w:pPr>
    <w:rPr>
      <w:rFonts w:ascii="Outfit" w:hAnsi="Outfit"/>
      <w:color w:val="0070C0"/>
      <w:sz w:val="5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0068B9"/>
    <w:pPr>
      <w:tabs>
        <w:tab w:val="center" w:pos="4680"/>
        <w:tab w:val="right" w:pos="9360"/>
      </w:tabs>
      <w:spacing w:line="240" w:lineRule="auto"/>
    </w:pPr>
  </w:style>
  <w:style w:type="character" w:customStyle="1" w:styleId="HeaderChar">
    <w:name w:val="Header Char"/>
    <w:basedOn w:val="DefaultParagraphFont"/>
    <w:link w:val="Header"/>
    <w:uiPriority w:val="99"/>
    <w:rsid w:val="000068B9"/>
  </w:style>
  <w:style w:type="paragraph" w:styleId="Footer">
    <w:name w:val="footer"/>
    <w:basedOn w:val="Normal"/>
    <w:link w:val="FooterChar"/>
    <w:uiPriority w:val="99"/>
    <w:unhideWhenUsed/>
    <w:rsid w:val="000068B9"/>
    <w:pPr>
      <w:tabs>
        <w:tab w:val="center" w:pos="4680"/>
        <w:tab w:val="right" w:pos="9360"/>
      </w:tabs>
      <w:spacing w:line="240" w:lineRule="auto"/>
    </w:pPr>
  </w:style>
  <w:style w:type="character" w:customStyle="1" w:styleId="FooterChar">
    <w:name w:val="Footer Char"/>
    <w:basedOn w:val="DefaultParagraphFont"/>
    <w:link w:val="Footer"/>
    <w:uiPriority w:val="99"/>
    <w:rsid w:val="000068B9"/>
  </w:style>
  <w:style w:type="paragraph" w:styleId="TOC1">
    <w:name w:val="toc 1"/>
    <w:basedOn w:val="Normal"/>
    <w:next w:val="Normal"/>
    <w:autoRedefine/>
    <w:uiPriority w:val="39"/>
    <w:unhideWhenUsed/>
    <w:rsid w:val="000068B9"/>
    <w:pPr>
      <w:spacing w:after="100"/>
    </w:pPr>
  </w:style>
  <w:style w:type="paragraph" w:styleId="TOC2">
    <w:name w:val="toc 2"/>
    <w:basedOn w:val="Normal"/>
    <w:next w:val="Normal"/>
    <w:autoRedefine/>
    <w:uiPriority w:val="39"/>
    <w:unhideWhenUsed/>
    <w:rsid w:val="000068B9"/>
    <w:pPr>
      <w:spacing w:after="100"/>
      <w:ind w:left="220"/>
    </w:pPr>
  </w:style>
  <w:style w:type="character" w:styleId="Hyperlink">
    <w:name w:val="Hyperlink"/>
    <w:basedOn w:val="DefaultParagraphFont"/>
    <w:uiPriority w:val="99"/>
    <w:unhideWhenUsed/>
    <w:rsid w:val="000068B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denpug.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9</Pages>
  <Words>1594</Words>
  <Characters>9088</Characters>
  <Application>Microsoft Office Word</Application>
  <DocSecurity>0</DocSecurity>
  <Lines>75</Lines>
  <Paragraphs>21</Paragraphs>
  <ScaleCrop>false</ScaleCrop>
  <Company/>
  <LinksUpToDate>false</LinksUpToDate>
  <CharactersWithSpaces>10661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denney pugmire</cp:lastModifiedBy>
  <cp:revision>2</cp:revision>
  <dcterms:created xsi:type="dcterms:W3CDTF">2026-03-29T16:07:00Z</dcterms:created>
  <dcterms:modified xsi:type="dcterms:W3CDTF">2026-03-29T16:14:00Z</dcterms:modified>
</cp:coreProperties>
</file>