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93FFE" w14:textId="77777777" w:rsidR="00645711" w:rsidRPr="00645711" w:rsidRDefault="00645711" w:rsidP="00A909F2">
      <w:pPr>
        <w:pStyle w:val="Heading1"/>
      </w:pPr>
      <w:r w:rsidRPr="00645711">
        <w:t>   Importance of writing a personal journal and history</w:t>
      </w:r>
    </w:p>
    <w:p w14:paraId="0218E9F7" w14:textId="77777777" w:rsidR="00645711" w:rsidRPr="00645711" w:rsidRDefault="00645711" w:rsidP="00645711">
      <w:pPr>
        <w:jc w:val="center"/>
        <w:rPr>
          <w:szCs w:val="34"/>
        </w:rPr>
      </w:pPr>
      <w:r w:rsidRPr="00645711">
        <w:rPr>
          <w:rFonts w:cs="Arial"/>
          <w:color w:val="000000"/>
          <w:szCs w:val="34"/>
        </w:rPr>
        <w:t>35 quotes from Apostles</w:t>
      </w:r>
    </w:p>
    <w:p w14:paraId="10D4516B" w14:textId="12B17F3F" w:rsidR="00645711" w:rsidRPr="00645711" w:rsidRDefault="00645711" w:rsidP="00645711">
      <w:pPr>
        <w:jc w:val="center"/>
        <w:rPr>
          <w:sz w:val="24"/>
        </w:rPr>
      </w:pPr>
      <w:r w:rsidRPr="00645711">
        <w:rPr>
          <w:rFonts w:cs="Arial"/>
          <w:color w:val="000000"/>
          <w:sz w:val="24"/>
        </w:rPr>
        <w:t>(</w:t>
      </w:r>
      <w:hyperlink r:id="rId5" w:history="1">
        <w:r w:rsidRPr="00645711">
          <w:rPr>
            <w:rFonts w:cs="Arial"/>
            <w:color w:val="1155CC"/>
            <w:sz w:val="24"/>
            <w:u w:val="single"/>
          </w:rPr>
          <w:t>denpug.com</w:t>
        </w:r>
      </w:hyperlink>
      <w:r w:rsidRPr="00645711">
        <w:rPr>
          <w:rFonts w:cs="Arial"/>
          <w:color w:val="000000"/>
          <w:sz w:val="24"/>
        </w:rPr>
        <w:t xml:space="preserve">©2026, Feb 2026, </w:t>
      </w:r>
      <w:r w:rsidR="00A909F2">
        <w:rPr>
          <w:rFonts w:cs="Arial"/>
          <w:color w:val="000000"/>
          <w:sz w:val="24"/>
        </w:rPr>
        <w:t>9</w:t>
      </w:r>
      <w:r w:rsidRPr="00645711">
        <w:rPr>
          <w:rFonts w:cs="Arial"/>
          <w:color w:val="000000"/>
          <w:sz w:val="24"/>
        </w:rPr>
        <w:t>pp)</w:t>
      </w:r>
    </w:p>
    <w:p w14:paraId="3C44418D" w14:textId="77777777" w:rsidR="00645711" w:rsidRPr="00645711" w:rsidRDefault="00645711" w:rsidP="00645711">
      <w:pPr>
        <w:rPr>
          <w:szCs w:val="34"/>
        </w:rPr>
      </w:pPr>
    </w:p>
    <w:p w14:paraId="21939A3D" w14:textId="77777777" w:rsidR="00645711" w:rsidRPr="00645711" w:rsidRDefault="00645711" w:rsidP="00645711">
      <w:pPr>
        <w:rPr>
          <w:szCs w:val="34"/>
        </w:rPr>
      </w:pPr>
      <w:r w:rsidRPr="00645711">
        <w:rPr>
          <w:rFonts w:cs="Arial"/>
          <w:color w:val="000000"/>
          <w:szCs w:val="34"/>
        </w:rPr>
        <w:t> </w:t>
      </w:r>
    </w:p>
    <w:p w14:paraId="3690CBBC" w14:textId="77777777" w:rsidR="00645711" w:rsidRPr="00645711" w:rsidRDefault="00645711" w:rsidP="00645711">
      <w:pPr>
        <w:rPr>
          <w:szCs w:val="34"/>
        </w:rPr>
      </w:pPr>
      <w:r w:rsidRPr="00645711">
        <w:rPr>
          <w:rFonts w:cs="Arial"/>
          <w:color w:val="000000"/>
          <w:szCs w:val="34"/>
        </w:rPr>
        <w:t>&gt; Keeping journals reminds us of blessings. Those who keep a book of remembrance are more likely to keep the Lord in remembrance in their daily lives. Journals are a way of counting our blessings and of leaving an inventory of these blessings for our posterity. (Spencer W. Kimball, SWK29)</w:t>
      </w:r>
    </w:p>
    <w:p w14:paraId="6BE4C043" w14:textId="77777777" w:rsidR="00645711" w:rsidRPr="00645711" w:rsidRDefault="00645711" w:rsidP="00645711">
      <w:pPr>
        <w:rPr>
          <w:szCs w:val="34"/>
        </w:rPr>
      </w:pPr>
      <w:r w:rsidRPr="00645711">
        <w:rPr>
          <w:rFonts w:cs="Arial"/>
          <w:color w:val="000000"/>
          <w:szCs w:val="34"/>
        </w:rPr>
        <w:t> </w:t>
      </w:r>
    </w:p>
    <w:p w14:paraId="41B0C9CB" w14:textId="77777777" w:rsidR="00645711" w:rsidRPr="00645711" w:rsidRDefault="00645711" w:rsidP="00645711">
      <w:pPr>
        <w:rPr>
          <w:szCs w:val="34"/>
        </w:rPr>
      </w:pPr>
      <w:r w:rsidRPr="00645711">
        <w:rPr>
          <w:rFonts w:cs="Arial"/>
          <w:color w:val="000000"/>
          <w:szCs w:val="34"/>
        </w:rPr>
        <w:t xml:space="preserve">&gt; Let all the boys and girls get them a little </w:t>
      </w:r>
      <w:proofErr w:type="gramStart"/>
      <w:r w:rsidRPr="00645711">
        <w:rPr>
          <w:rFonts w:cs="Arial"/>
          <w:color w:val="000000"/>
          <w:szCs w:val="34"/>
        </w:rPr>
        <w:t>book, and</w:t>
      </w:r>
      <w:proofErr w:type="gramEnd"/>
      <w:r w:rsidRPr="00645711">
        <w:rPr>
          <w:rFonts w:cs="Arial"/>
          <w:color w:val="000000"/>
          <w:szCs w:val="34"/>
        </w:rPr>
        <w:t xml:space="preserve"> write a little in it almost every day. …  Write about anything that is worth preserving, or the best you have; and if you begin this while you are young, it will be quite easy for you when you become men and </w:t>
      </w:r>
      <w:proofErr w:type="gramStart"/>
      <w:r w:rsidRPr="00645711">
        <w:rPr>
          <w:rFonts w:cs="Arial"/>
          <w:color w:val="000000"/>
          <w:szCs w:val="34"/>
        </w:rPr>
        <w:t>women .</w:t>
      </w:r>
      <w:proofErr w:type="gramEnd"/>
      <w:r w:rsidRPr="00645711">
        <w:rPr>
          <w:rFonts w:cs="Arial"/>
          <w:color w:val="000000"/>
          <w:szCs w:val="34"/>
        </w:rPr>
        <w:t xml:space="preserve"> for you live in as important a generation as the children of men ever saw; and it is far more important that you should begin early to keep a journal and follow the practice while you live, than that other generations should do so. (Wilford Woodruff, WW51)</w:t>
      </w:r>
    </w:p>
    <w:p w14:paraId="363A4989" w14:textId="77777777" w:rsidR="00645711" w:rsidRPr="00645711" w:rsidRDefault="00645711" w:rsidP="00645711">
      <w:pPr>
        <w:rPr>
          <w:szCs w:val="34"/>
        </w:rPr>
      </w:pPr>
      <w:r w:rsidRPr="00645711">
        <w:rPr>
          <w:rFonts w:cs="Arial"/>
          <w:color w:val="000000"/>
          <w:szCs w:val="34"/>
        </w:rPr>
        <w:t> </w:t>
      </w:r>
    </w:p>
    <w:p w14:paraId="7523EFF9" w14:textId="77777777" w:rsidR="00645711" w:rsidRPr="00645711" w:rsidRDefault="00645711" w:rsidP="00645711">
      <w:pPr>
        <w:rPr>
          <w:szCs w:val="34"/>
        </w:rPr>
      </w:pPr>
      <w:r w:rsidRPr="00645711">
        <w:rPr>
          <w:rFonts w:cs="Arial"/>
          <w:color w:val="000000"/>
          <w:szCs w:val="34"/>
        </w:rPr>
        <w:t>&gt; Teach our children the history of our ancestors and of our own family history. (Robert D. Hales, RDH2)</w:t>
      </w:r>
    </w:p>
    <w:p w14:paraId="7EBA102D" w14:textId="77777777" w:rsidR="00645711" w:rsidRPr="00645711" w:rsidRDefault="00645711" w:rsidP="00645711">
      <w:pPr>
        <w:rPr>
          <w:szCs w:val="34"/>
        </w:rPr>
      </w:pPr>
      <w:r w:rsidRPr="00645711">
        <w:rPr>
          <w:rFonts w:cs="Arial"/>
          <w:color w:val="000000"/>
          <w:szCs w:val="34"/>
        </w:rPr>
        <w:t> </w:t>
      </w:r>
    </w:p>
    <w:p w14:paraId="430B7DC4" w14:textId="77777777" w:rsidR="00645711" w:rsidRPr="00645711" w:rsidRDefault="00645711" w:rsidP="00645711">
      <w:pPr>
        <w:rPr>
          <w:szCs w:val="34"/>
        </w:rPr>
      </w:pPr>
      <w:r w:rsidRPr="00645711">
        <w:rPr>
          <w:rFonts w:cs="Arial"/>
          <w:color w:val="000000"/>
          <w:szCs w:val="34"/>
        </w:rPr>
        <w:lastRenderedPageBreak/>
        <w:t>&gt; We renew our appeal for the keeping of individual journals and records and compiling family histories. Any Latter-day Saint family that has searched genealogical and historical records has fervently wished their ancestors had kept better and more complete records. (Spencer W. Kimball, SWK23)</w:t>
      </w:r>
    </w:p>
    <w:p w14:paraId="2AE4A5F1" w14:textId="77777777" w:rsidR="00645711" w:rsidRPr="00645711" w:rsidRDefault="00645711" w:rsidP="00645711">
      <w:pPr>
        <w:rPr>
          <w:szCs w:val="34"/>
        </w:rPr>
      </w:pPr>
      <w:r w:rsidRPr="00645711">
        <w:rPr>
          <w:rFonts w:cs="Arial"/>
          <w:color w:val="000000"/>
          <w:szCs w:val="34"/>
        </w:rPr>
        <w:t> </w:t>
      </w:r>
    </w:p>
    <w:p w14:paraId="20BECAF2" w14:textId="77777777" w:rsidR="00645711" w:rsidRPr="00645711" w:rsidRDefault="00645711" w:rsidP="00645711">
      <w:pPr>
        <w:rPr>
          <w:szCs w:val="34"/>
        </w:rPr>
      </w:pPr>
      <w:r w:rsidRPr="00645711">
        <w:rPr>
          <w:rFonts w:cs="Arial"/>
          <w:color w:val="000000"/>
          <w:szCs w:val="34"/>
        </w:rPr>
        <w:t>&gt; The family books of remembrance in Latter-day Saint homes today should rate in importance second only to the standard works. These family records are supplements to the scriptures. (L. Tom Perry, LTP4)</w:t>
      </w:r>
    </w:p>
    <w:p w14:paraId="527C68D3" w14:textId="77777777" w:rsidR="00645711" w:rsidRPr="00645711" w:rsidRDefault="00645711" w:rsidP="00645711">
      <w:pPr>
        <w:rPr>
          <w:szCs w:val="34"/>
        </w:rPr>
      </w:pPr>
      <w:r w:rsidRPr="00645711">
        <w:rPr>
          <w:rFonts w:cs="Arial"/>
          <w:color w:val="000000"/>
          <w:szCs w:val="34"/>
        </w:rPr>
        <w:t> </w:t>
      </w:r>
    </w:p>
    <w:p w14:paraId="09CE485D" w14:textId="77777777" w:rsidR="00645711" w:rsidRPr="00645711" w:rsidRDefault="00645711" w:rsidP="00645711">
      <w:pPr>
        <w:rPr>
          <w:szCs w:val="34"/>
        </w:rPr>
      </w:pPr>
      <w:r w:rsidRPr="00645711">
        <w:rPr>
          <w:rFonts w:cs="Arial"/>
          <w:color w:val="000000"/>
          <w:szCs w:val="34"/>
        </w:rPr>
        <w:t>&gt; …With such a large family (10 children), we've tried to keep them close. Our monthly Nelson News is important to us. Each family contributes highlights of the past month. This helps us keep up to date on what's happening in each of our lives, and it also becomes our family history. At our monthly Nelson family gatherings, we celebrate all the birthdays and anniversaries for that month. (Russell M. Nelson, RMN2)</w:t>
      </w:r>
    </w:p>
    <w:p w14:paraId="49BAC5DE" w14:textId="77777777" w:rsidR="00645711" w:rsidRPr="00645711" w:rsidRDefault="00645711" w:rsidP="00645711">
      <w:pPr>
        <w:rPr>
          <w:szCs w:val="34"/>
        </w:rPr>
      </w:pPr>
      <w:r w:rsidRPr="00645711">
        <w:rPr>
          <w:rFonts w:cs="Arial"/>
          <w:color w:val="000000"/>
          <w:szCs w:val="34"/>
        </w:rPr>
        <w:t> </w:t>
      </w:r>
    </w:p>
    <w:p w14:paraId="1D45A453" w14:textId="77777777" w:rsidR="00645711" w:rsidRPr="00645711" w:rsidRDefault="00645711" w:rsidP="00645711">
      <w:pPr>
        <w:rPr>
          <w:szCs w:val="34"/>
        </w:rPr>
      </w:pPr>
      <w:r w:rsidRPr="00645711">
        <w:rPr>
          <w:rFonts w:cs="Arial"/>
          <w:color w:val="000000"/>
          <w:szCs w:val="34"/>
        </w:rPr>
        <w:t>&gt; A recent study by a university in the South concludes persuasively that if you want a happier family, create, refine, and retell the stories of your ancestors’ positive moments. Emphasize their ability to bounce back and persist through adversity. That act alone will increase the odds that your family will thrive for many generations to come. (Dallin H. Oaks, DHO7)</w:t>
      </w:r>
    </w:p>
    <w:p w14:paraId="13BDD35B" w14:textId="77777777" w:rsidR="00645711" w:rsidRPr="00645711" w:rsidRDefault="00645711" w:rsidP="00645711">
      <w:pPr>
        <w:rPr>
          <w:szCs w:val="34"/>
        </w:rPr>
      </w:pPr>
      <w:r w:rsidRPr="00645711">
        <w:rPr>
          <w:rFonts w:cs="Arial"/>
          <w:color w:val="000000"/>
          <w:szCs w:val="34"/>
        </w:rPr>
        <w:t> </w:t>
      </w:r>
    </w:p>
    <w:p w14:paraId="7461FD4F" w14:textId="77777777" w:rsidR="00645711" w:rsidRPr="00645711" w:rsidRDefault="00645711" w:rsidP="00645711">
      <w:pPr>
        <w:rPr>
          <w:szCs w:val="34"/>
        </w:rPr>
      </w:pPr>
      <w:r w:rsidRPr="00645711">
        <w:rPr>
          <w:rFonts w:cs="Arial"/>
          <w:color w:val="000000"/>
          <w:szCs w:val="34"/>
        </w:rPr>
        <w:lastRenderedPageBreak/>
        <w:t>&gt; These holy habits, righteous routines, or prayerful patterns may include … keeping a thoughtful personal journal … (Gerrit W. Gong, GWG1)</w:t>
      </w:r>
    </w:p>
    <w:p w14:paraId="6E3FA2D4" w14:textId="77777777" w:rsidR="00645711" w:rsidRPr="00645711" w:rsidRDefault="00645711" w:rsidP="00645711">
      <w:pPr>
        <w:rPr>
          <w:szCs w:val="34"/>
        </w:rPr>
      </w:pPr>
      <w:r w:rsidRPr="00645711">
        <w:rPr>
          <w:rFonts w:cs="Arial"/>
          <w:color w:val="000000"/>
          <w:szCs w:val="34"/>
        </w:rPr>
        <w:t> </w:t>
      </w:r>
    </w:p>
    <w:p w14:paraId="1A5684D9" w14:textId="77777777" w:rsidR="00645711" w:rsidRPr="00645711" w:rsidRDefault="00645711" w:rsidP="00645711">
      <w:pPr>
        <w:rPr>
          <w:szCs w:val="34"/>
        </w:rPr>
      </w:pPr>
      <w:r w:rsidRPr="00645711">
        <w:rPr>
          <w:rFonts w:cs="Arial"/>
          <w:color w:val="000000"/>
          <w:szCs w:val="34"/>
        </w:rPr>
        <w:t>&gt; Without even knowing it, I have felt the strength and power of stories and examples from my grandmother and other progenitors my whole life. (Dale G. Renlund, DGR2)</w:t>
      </w:r>
    </w:p>
    <w:p w14:paraId="0433269E" w14:textId="77777777" w:rsidR="00645711" w:rsidRPr="00645711" w:rsidRDefault="00645711" w:rsidP="00645711">
      <w:pPr>
        <w:rPr>
          <w:szCs w:val="34"/>
        </w:rPr>
      </w:pPr>
      <w:r w:rsidRPr="00645711">
        <w:rPr>
          <w:rFonts w:cs="Arial"/>
          <w:color w:val="000000"/>
          <w:szCs w:val="34"/>
        </w:rPr>
        <w:t> </w:t>
      </w:r>
    </w:p>
    <w:p w14:paraId="395D2E33" w14:textId="77777777" w:rsidR="00645711" w:rsidRPr="00645711" w:rsidRDefault="00645711" w:rsidP="00645711">
      <w:pPr>
        <w:rPr>
          <w:szCs w:val="34"/>
        </w:rPr>
      </w:pPr>
      <w:r w:rsidRPr="00645711">
        <w:rPr>
          <w:rFonts w:cs="Arial"/>
          <w:color w:val="000000"/>
          <w:szCs w:val="34"/>
        </w:rPr>
        <w:t>&gt; It is a joy to become acquainted with our forebears who died long ago. Each of us has a fascinating family history. (James E. Faust, JEF3)</w:t>
      </w:r>
    </w:p>
    <w:p w14:paraId="46C23A36" w14:textId="77777777" w:rsidR="00645711" w:rsidRPr="00645711" w:rsidRDefault="00645711" w:rsidP="00645711">
      <w:pPr>
        <w:rPr>
          <w:szCs w:val="34"/>
        </w:rPr>
      </w:pPr>
      <w:r w:rsidRPr="00645711">
        <w:rPr>
          <w:rFonts w:cs="Arial"/>
          <w:color w:val="000000"/>
          <w:szCs w:val="34"/>
        </w:rPr>
        <w:t> </w:t>
      </w:r>
    </w:p>
    <w:p w14:paraId="244001BC" w14:textId="77777777" w:rsidR="00645711" w:rsidRPr="00645711" w:rsidRDefault="00645711" w:rsidP="00645711">
      <w:pPr>
        <w:rPr>
          <w:szCs w:val="34"/>
        </w:rPr>
      </w:pPr>
      <w:r w:rsidRPr="00645711">
        <w:rPr>
          <w:rFonts w:cs="Arial"/>
          <w:color w:val="000000"/>
          <w:szCs w:val="34"/>
        </w:rPr>
        <w:t>&gt; When our children were very small, I started to write down a few things about what happened every day. … I heard in my mind-not in my own voice-these words: “I’m not giving you these experiences for yourself. Write them down.” …I went inside. I didn’t go to bed. Although I was tired, I took out some paper and began to write. And as I did, I understood the message I had heard in my mind. I was supposed to record for my children to read, someday in the future, how I had seen the hand of God blessing our family. (Henry B. Eyring, HBE4)</w:t>
      </w:r>
    </w:p>
    <w:p w14:paraId="468F5426" w14:textId="77777777" w:rsidR="00645711" w:rsidRPr="00645711" w:rsidRDefault="00645711" w:rsidP="00645711">
      <w:pPr>
        <w:rPr>
          <w:szCs w:val="34"/>
        </w:rPr>
      </w:pPr>
      <w:r w:rsidRPr="00645711">
        <w:rPr>
          <w:rFonts w:cs="Arial"/>
          <w:color w:val="000000"/>
          <w:szCs w:val="34"/>
        </w:rPr>
        <w:t> </w:t>
      </w:r>
    </w:p>
    <w:p w14:paraId="039C2142" w14:textId="77777777" w:rsidR="00645711" w:rsidRPr="00645711" w:rsidRDefault="00645711" w:rsidP="00645711">
      <w:pPr>
        <w:rPr>
          <w:szCs w:val="34"/>
        </w:rPr>
      </w:pPr>
      <w:r w:rsidRPr="00645711">
        <w:rPr>
          <w:rFonts w:cs="Arial"/>
          <w:color w:val="000000"/>
          <w:szCs w:val="34"/>
        </w:rPr>
        <w:t>&gt; By now, in my own personal history, I have managed to fill seventy-eight large volumes, which are my personal journal.  There have been times when I have been so tired at the end of a day that the effort could hardly be managed, but I am so grateful that I have not let slip away from me and my posterity those things which needed to be recorded. (Spencer W. Kimball, SWK28)</w:t>
      </w:r>
    </w:p>
    <w:p w14:paraId="17B48039" w14:textId="77777777" w:rsidR="00645711" w:rsidRPr="00645711" w:rsidRDefault="00645711" w:rsidP="00645711">
      <w:pPr>
        <w:rPr>
          <w:szCs w:val="34"/>
        </w:rPr>
      </w:pPr>
      <w:r w:rsidRPr="00645711">
        <w:rPr>
          <w:rFonts w:cs="Arial"/>
          <w:color w:val="000000"/>
          <w:szCs w:val="34"/>
        </w:rPr>
        <w:t> </w:t>
      </w:r>
    </w:p>
    <w:p w14:paraId="02A7DABC" w14:textId="77777777" w:rsidR="00645711" w:rsidRPr="00645711" w:rsidRDefault="00645711" w:rsidP="00645711">
      <w:pPr>
        <w:rPr>
          <w:szCs w:val="34"/>
        </w:rPr>
      </w:pPr>
      <w:r w:rsidRPr="00645711">
        <w:rPr>
          <w:rFonts w:cs="Arial"/>
          <w:color w:val="000000"/>
          <w:szCs w:val="34"/>
        </w:rPr>
        <w:lastRenderedPageBreak/>
        <w:t>&gt; Family stories count. Children should know that they belong to something bigger than themselves. (Dallin H. Oaks, DHO7)</w:t>
      </w:r>
    </w:p>
    <w:p w14:paraId="7C7F1178" w14:textId="77777777" w:rsidR="00645711" w:rsidRPr="00645711" w:rsidRDefault="00645711" w:rsidP="00645711">
      <w:pPr>
        <w:rPr>
          <w:szCs w:val="34"/>
        </w:rPr>
      </w:pPr>
      <w:r w:rsidRPr="00645711">
        <w:rPr>
          <w:rFonts w:cs="Arial"/>
          <w:color w:val="000000"/>
          <w:szCs w:val="34"/>
        </w:rPr>
        <w:t> </w:t>
      </w:r>
    </w:p>
    <w:p w14:paraId="31CE2B1F" w14:textId="77777777" w:rsidR="00645711" w:rsidRPr="00645711" w:rsidRDefault="00645711" w:rsidP="00645711">
      <w:pPr>
        <w:rPr>
          <w:szCs w:val="34"/>
        </w:rPr>
      </w:pPr>
      <w:r w:rsidRPr="00645711">
        <w:rPr>
          <w:rFonts w:cs="Arial"/>
          <w:color w:val="000000"/>
          <w:szCs w:val="34"/>
        </w:rPr>
        <w:t>&gt; I admonish all families: search out your heritage. It is important to know, as far as possible, those who came before us. We discover something about ourselves when we learn about our ancestors. (Thomas S. Monson, TSM6)</w:t>
      </w:r>
    </w:p>
    <w:p w14:paraId="4D591EB3" w14:textId="77777777" w:rsidR="00645711" w:rsidRPr="00645711" w:rsidRDefault="00645711" w:rsidP="00645711">
      <w:pPr>
        <w:rPr>
          <w:szCs w:val="34"/>
        </w:rPr>
      </w:pPr>
      <w:r w:rsidRPr="00645711">
        <w:rPr>
          <w:rFonts w:cs="Arial"/>
          <w:color w:val="000000"/>
          <w:szCs w:val="34"/>
        </w:rPr>
        <w:t> </w:t>
      </w:r>
    </w:p>
    <w:p w14:paraId="6EFB9C14" w14:textId="77777777" w:rsidR="00645711" w:rsidRPr="00645711" w:rsidRDefault="00645711" w:rsidP="00645711">
      <w:pPr>
        <w:rPr>
          <w:szCs w:val="34"/>
        </w:rPr>
      </w:pPr>
      <w:r w:rsidRPr="00645711">
        <w:rPr>
          <w:rFonts w:cs="Arial"/>
          <w:color w:val="000000"/>
          <w:szCs w:val="34"/>
        </w:rPr>
        <w:t>&gt; Our responsibility to keep a journal and to write our own personal histories and those of our ancestors, particularly those who belong to the first four generations of our pedigree … (Ezra Taft Benson, EZT15)</w:t>
      </w:r>
    </w:p>
    <w:p w14:paraId="459FB06A" w14:textId="77777777" w:rsidR="00645711" w:rsidRPr="00645711" w:rsidRDefault="00645711" w:rsidP="00645711">
      <w:pPr>
        <w:rPr>
          <w:szCs w:val="34"/>
        </w:rPr>
      </w:pPr>
      <w:r w:rsidRPr="00645711">
        <w:rPr>
          <w:rFonts w:cs="Arial"/>
          <w:color w:val="000000"/>
          <w:szCs w:val="34"/>
        </w:rPr>
        <w:t> </w:t>
      </w:r>
    </w:p>
    <w:p w14:paraId="1A3FA3CF" w14:textId="77777777" w:rsidR="00645711" w:rsidRPr="00645711" w:rsidRDefault="00645711" w:rsidP="00645711">
      <w:pPr>
        <w:rPr>
          <w:szCs w:val="34"/>
        </w:rPr>
      </w:pPr>
      <w:r w:rsidRPr="00645711">
        <w:rPr>
          <w:rFonts w:cs="Arial"/>
          <w:color w:val="000000"/>
          <w:szCs w:val="34"/>
        </w:rPr>
        <w:t>&gt; We may think there is little of interest or importance in what we personally say or do - but it is remarkable how many of our families, as we pass on down the line, are interested in all that we do and all that we say.  ….  And on that glorious day when our families are together in the eternities, we will already be acquainted. (Spencer W. Kimball, SWK20)</w:t>
      </w:r>
    </w:p>
    <w:p w14:paraId="167BF2C0" w14:textId="77777777" w:rsidR="00645711" w:rsidRPr="00645711" w:rsidRDefault="00645711" w:rsidP="00645711">
      <w:pPr>
        <w:rPr>
          <w:szCs w:val="34"/>
        </w:rPr>
      </w:pPr>
      <w:r w:rsidRPr="00645711">
        <w:rPr>
          <w:rFonts w:cs="Arial"/>
          <w:color w:val="000000"/>
          <w:szCs w:val="34"/>
        </w:rPr>
        <w:t> </w:t>
      </w:r>
    </w:p>
    <w:p w14:paraId="2C1C6C38" w14:textId="77777777" w:rsidR="00645711" w:rsidRPr="00645711" w:rsidRDefault="00645711" w:rsidP="00645711">
      <w:pPr>
        <w:rPr>
          <w:szCs w:val="34"/>
        </w:rPr>
      </w:pPr>
      <w:r w:rsidRPr="00645711">
        <w:rPr>
          <w:rFonts w:cs="Arial"/>
          <w:color w:val="000000"/>
          <w:szCs w:val="34"/>
        </w:rPr>
        <w:t>&gt; Then all ye elders of Israel write your history and the dealings of God with you in all the world for your own benefit and that of your posterity … It may be considered by some not important to write or keep a record of our work or the work of God, but I believe it is.  (Wilford Woodruff, WW46)</w:t>
      </w:r>
    </w:p>
    <w:p w14:paraId="59706A39" w14:textId="77777777" w:rsidR="00645711" w:rsidRPr="00645711" w:rsidRDefault="00645711" w:rsidP="00645711">
      <w:pPr>
        <w:rPr>
          <w:szCs w:val="34"/>
        </w:rPr>
      </w:pPr>
      <w:r w:rsidRPr="00645711">
        <w:rPr>
          <w:rFonts w:cs="Arial"/>
          <w:color w:val="000000"/>
          <w:szCs w:val="34"/>
        </w:rPr>
        <w:t> </w:t>
      </w:r>
    </w:p>
    <w:p w14:paraId="48A7EA4B" w14:textId="77777777" w:rsidR="00645711" w:rsidRPr="00645711" w:rsidRDefault="00645711" w:rsidP="00645711">
      <w:pPr>
        <w:rPr>
          <w:szCs w:val="34"/>
        </w:rPr>
      </w:pPr>
      <w:r w:rsidRPr="00645711">
        <w:rPr>
          <w:rFonts w:cs="Arial"/>
          <w:color w:val="000000"/>
          <w:szCs w:val="34"/>
        </w:rPr>
        <w:lastRenderedPageBreak/>
        <w:t>&gt; Each of us is to compile his or her own life history.  Each of us is to keep a book of remembrance.  (Boyd K Packer, BKP6)</w:t>
      </w:r>
    </w:p>
    <w:p w14:paraId="6CD41410" w14:textId="77777777" w:rsidR="00645711" w:rsidRPr="00645711" w:rsidRDefault="00645711" w:rsidP="00645711">
      <w:pPr>
        <w:rPr>
          <w:szCs w:val="34"/>
        </w:rPr>
      </w:pPr>
      <w:r w:rsidRPr="00645711">
        <w:rPr>
          <w:rFonts w:cs="Arial"/>
          <w:color w:val="000000"/>
          <w:szCs w:val="34"/>
        </w:rPr>
        <w:t> </w:t>
      </w:r>
    </w:p>
    <w:p w14:paraId="1F129B55" w14:textId="77777777" w:rsidR="00645711" w:rsidRPr="00645711" w:rsidRDefault="00645711" w:rsidP="00645711">
      <w:pPr>
        <w:rPr>
          <w:szCs w:val="34"/>
        </w:rPr>
      </w:pPr>
      <w:r w:rsidRPr="00645711">
        <w:rPr>
          <w:rFonts w:cs="Arial"/>
          <w:color w:val="000000"/>
          <w:szCs w:val="34"/>
        </w:rPr>
        <w:t xml:space="preserve">&gt; … I have further commissioned the preparation of family histories by my immediate family members. My wife and I have tried to set an example by preparing and distributing </w:t>
      </w:r>
      <w:proofErr w:type="gramStart"/>
      <w:r w:rsidRPr="00645711">
        <w:rPr>
          <w:rFonts w:cs="Arial"/>
          <w:color w:val="000000"/>
          <w:szCs w:val="34"/>
        </w:rPr>
        <w:t>a brief summary</w:t>
      </w:r>
      <w:proofErr w:type="gramEnd"/>
      <w:r w:rsidRPr="00645711">
        <w:rPr>
          <w:rFonts w:cs="Arial"/>
          <w:color w:val="000000"/>
          <w:szCs w:val="34"/>
        </w:rPr>
        <w:t xml:space="preserve"> of our own personal histories to our posterity. Further histories have been prepared, or are in the process of preparation, on each of our ancestors on my lines and my wife’s lines as they appear on our first pedigree chart for four generations back. (Ezra Taft Benson, ETB15)</w:t>
      </w:r>
    </w:p>
    <w:p w14:paraId="27DDC68D" w14:textId="77777777" w:rsidR="00645711" w:rsidRPr="00645711" w:rsidRDefault="00645711" w:rsidP="00645711">
      <w:pPr>
        <w:rPr>
          <w:szCs w:val="34"/>
        </w:rPr>
      </w:pPr>
      <w:r w:rsidRPr="00645711">
        <w:rPr>
          <w:rFonts w:cs="Arial"/>
          <w:color w:val="000000"/>
          <w:szCs w:val="34"/>
        </w:rPr>
        <w:t> </w:t>
      </w:r>
    </w:p>
    <w:p w14:paraId="0216CB52" w14:textId="77777777" w:rsidR="00645711" w:rsidRPr="00645711" w:rsidRDefault="00645711" w:rsidP="00645711">
      <w:pPr>
        <w:rPr>
          <w:szCs w:val="34"/>
        </w:rPr>
      </w:pPr>
      <w:r w:rsidRPr="00645711">
        <w:rPr>
          <w:rFonts w:cs="Arial"/>
          <w:color w:val="000000"/>
          <w:szCs w:val="34"/>
        </w:rPr>
        <w:t xml:space="preserve">&gt; People often use the excuse (to not keep a journal) that their lives are uneventful and nobody would be interested in what they have done. But I promise you that if you will keep your journals and </w:t>
      </w:r>
      <w:proofErr w:type="gramStart"/>
      <w:r w:rsidRPr="00645711">
        <w:rPr>
          <w:rFonts w:cs="Arial"/>
          <w:color w:val="000000"/>
          <w:szCs w:val="34"/>
        </w:rPr>
        <w:t>records</w:t>
      </w:r>
      <w:proofErr w:type="gramEnd"/>
      <w:r w:rsidRPr="00645711">
        <w:rPr>
          <w:rFonts w:cs="Arial"/>
          <w:color w:val="000000"/>
          <w:szCs w:val="34"/>
        </w:rPr>
        <w:t xml:space="preserve"> they will indeed be a source of great inspiration to your families, to your children, your grandchildren, and others, on through the generations. (Spencer W. Kimball, SWK23)</w:t>
      </w:r>
    </w:p>
    <w:p w14:paraId="3F82AFD4" w14:textId="77777777" w:rsidR="00645711" w:rsidRPr="00645711" w:rsidRDefault="00645711" w:rsidP="00645711">
      <w:pPr>
        <w:rPr>
          <w:szCs w:val="34"/>
        </w:rPr>
      </w:pPr>
      <w:r w:rsidRPr="00645711">
        <w:rPr>
          <w:rFonts w:cs="Arial"/>
          <w:color w:val="000000"/>
          <w:szCs w:val="34"/>
        </w:rPr>
        <w:t> </w:t>
      </w:r>
    </w:p>
    <w:p w14:paraId="13A023D9" w14:textId="77777777" w:rsidR="00645711" w:rsidRPr="00645711" w:rsidRDefault="00645711" w:rsidP="00645711">
      <w:pPr>
        <w:rPr>
          <w:szCs w:val="34"/>
        </w:rPr>
      </w:pPr>
      <w:r w:rsidRPr="00645711">
        <w:rPr>
          <w:rFonts w:cs="Arial"/>
          <w:color w:val="000000"/>
          <w:szCs w:val="34"/>
        </w:rPr>
        <w:t>&gt; Every faithful family should be diligently compiling a book of remembrance. In it should be found the story of the family, especially the story of its spiritual life, written by inspiration. It should also contain a genealogy of the family so that the children may have an opportunity to acquire knowledge of their fathers. (L. Tom Perry, LTP4)</w:t>
      </w:r>
    </w:p>
    <w:p w14:paraId="018BFF6C" w14:textId="77777777" w:rsidR="00645711" w:rsidRPr="00645711" w:rsidRDefault="00645711" w:rsidP="00645711">
      <w:pPr>
        <w:rPr>
          <w:szCs w:val="34"/>
        </w:rPr>
      </w:pPr>
      <w:r w:rsidRPr="00645711">
        <w:rPr>
          <w:rFonts w:cs="Arial"/>
          <w:color w:val="000000"/>
          <w:szCs w:val="34"/>
        </w:rPr>
        <w:t> </w:t>
      </w:r>
    </w:p>
    <w:p w14:paraId="72D27F90" w14:textId="77777777" w:rsidR="00645711" w:rsidRPr="00645711" w:rsidRDefault="00645711" w:rsidP="00645711">
      <w:pPr>
        <w:rPr>
          <w:szCs w:val="34"/>
        </w:rPr>
      </w:pPr>
      <w:r w:rsidRPr="00645711">
        <w:rPr>
          <w:rFonts w:cs="Arial"/>
          <w:color w:val="000000"/>
          <w:szCs w:val="34"/>
        </w:rPr>
        <w:t xml:space="preserve">&gt; It is necessary for us to keep an accurate record of our families and record accurately the dates of birth, </w:t>
      </w:r>
      <w:r w:rsidRPr="00645711">
        <w:rPr>
          <w:rFonts w:cs="Arial"/>
          <w:color w:val="000000"/>
          <w:szCs w:val="34"/>
        </w:rPr>
        <w:lastRenderedPageBreak/>
        <w:t>marriages and deaths, and ordinances and everything that is vital.  Every important event in our lives should be placed in a record, by us individually ....  If you have accomplished something worthwhile during the day, put it down; it may be of use to posterity. (Joseph Fielding Smith, JFieldS31)</w:t>
      </w:r>
    </w:p>
    <w:p w14:paraId="1074B366" w14:textId="77777777" w:rsidR="00645711" w:rsidRPr="00645711" w:rsidRDefault="00645711" w:rsidP="00645711">
      <w:pPr>
        <w:rPr>
          <w:szCs w:val="34"/>
        </w:rPr>
      </w:pPr>
      <w:r w:rsidRPr="00645711">
        <w:rPr>
          <w:rFonts w:cs="Arial"/>
          <w:color w:val="000000"/>
          <w:szCs w:val="34"/>
        </w:rPr>
        <w:t> </w:t>
      </w:r>
    </w:p>
    <w:p w14:paraId="68130746" w14:textId="77777777" w:rsidR="00645711" w:rsidRPr="00645711" w:rsidRDefault="00645711" w:rsidP="00645711">
      <w:pPr>
        <w:rPr>
          <w:szCs w:val="34"/>
        </w:rPr>
      </w:pPr>
      <w:r w:rsidRPr="00645711">
        <w:rPr>
          <w:rFonts w:cs="Arial"/>
          <w:color w:val="000000"/>
          <w:szCs w:val="34"/>
        </w:rPr>
        <w:t>&gt; Every man should write a brief history of his life… (Wilford Woodruff, WW48)</w:t>
      </w:r>
    </w:p>
    <w:p w14:paraId="3D0B039D" w14:textId="77777777" w:rsidR="00645711" w:rsidRPr="00645711" w:rsidRDefault="00645711" w:rsidP="00645711">
      <w:pPr>
        <w:rPr>
          <w:szCs w:val="34"/>
        </w:rPr>
      </w:pPr>
      <w:r w:rsidRPr="00645711">
        <w:rPr>
          <w:rFonts w:cs="Arial"/>
          <w:color w:val="000000"/>
          <w:szCs w:val="34"/>
        </w:rPr>
        <w:t> </w:t>
      </w:r>
    </w:p>
    <w:p w14:paraId="6A966930" w14:textId="77777777" w:rsidR="00645711" w:rsidRPr="00645711" w:rsidRDefault="00645711" w:rsidP="00645711">
      <w:pPr>
        <w:rPr>
          <w:szCs w:val="34"/>
        </w:rPr>
      </w:pPr>
      <w:r w:rsidRPr="00645711">
        <w:rPr>
          <w:rFonts w:cs="Arial"/>
          <w:color w:val="000000"/>
          <w:szCs w:val="34"/>
        </w:rPr>
        <w:t>&gt; Begin today and write in it (your journal) your going(s) and coming(s), your deepest thoughts, your achievements and your failures, your associations and your triumphs, your impressions and your testimonies.  Remember, the Savior chastised those who failed to record important events. (Spencer W. Kimball, SWK6)</w:t>
      </w:r>
    </w:p>
    <w:p w14:paraId="274E3766" w14:textId="77777777" w:rsidR="00645711" w:rsidRPr="00645711" w:rsidRDefault="00645711" w:rsidP="00645711">
      <w:pPr>
        <w:rPr>
          <w:szCs w:val="34"/>
        </w:rPr>
      </w:pPr>
      <w:r w:rsidRPr="00645711">
        <w:rPr>
          <w:rFonts w:cs="Arial"/>
          <w:color w:val="000000"/>
          <w:szCs w:val="34"/>
        </w:rPr>
        <w:t> </w:t>
      </w:r>
    </w:p>
    <w:p w14:paraId="7EAFF92D" w14:textId="77777777" w:rsidR="00645711" w:rsidRPr="00645711" w:rsidRDefault="00645711" w:rsidP="00645711">
      <w:pPr>
        <w:rPr>
          <w:szCs w:val="34"/>
        </w:rPr>
      </w:pPr>
      <w:r w:rsidRPr="00645711">
        <w:rPr>
          <w:rFonts w:cs="Arial"/>
          <w:color w:val="000000"/>
          <w:szCs w:val="34"/>
        </w:rPr>
        <w:t>&gt; I consider that portion of my life which has been spent in keeping journals and writing history to have been very profitably spent. … If there was no other motive in view [except] to have the privilege of reading over our journals and for our children to read, it would pay for the time spent in writing it. (Wilford Woodruff, WW47)</w:t>
      </w:r>
    </w:p>
    <w:p w14:paraId="3FF72B3C" w14:textId="77777777" w:rsidR="00645711" w:rsidRPr="00645711" w:rsidRDefault="00645711" w:rsidP="00645711">
      <w:pPr>
        <w:rPr>
          <w:szCs w:val="34"/>
        </w:rPr>
      </w:pPr>
      <w:r w:rsidRPr="00645711">
        <w:rPr>
          <w:rFonts w:cs="Arial"/>
          <w:color w:val="000000"/>
          <w:szCs w:val="34"/>
        </w:rPr>
        <w:t> </w:t>
      </w:r>
    </w:p>
    <w:p w14:paraId="08426841" w14:textId="77777777" w:rsidR="00645711" w:rsidRPr="00645711" w:rsidRDefault="00645711" w:rsidP="00645711">
      <w:pPr>
        <w:rPr>
          <w:szCs w:val="34"/>
        </w:rPr>
      </w:pPr>
      <w:r w:rsidRPr="00645711">
        <w:rPr>
          <w:rFonts w:cs="Arial"/>
          <w:color w:val="000000"/>
          <w:szCs w:val="34"/>
        </w:rPr>
        <w:t xml:space="preserve">&gt; During the first part of 1976 </w:t>
      </w:r>
      <w:proofErr w:type="gramStart"/>
      <w:r w:rsidRPr="00645711">
        <w:rPr>
          <w:rFonts w:cs="Arial"/>
          <w:color w:val="000000"/>
          <w:szCs w:val="34"/>
        </w:rPr>
        <w:t>all of</w:t>
      </w:r>
      <w:proofErr w:type="gramEnd"/>
      <w:r w:rsidRPr="00645711">
        <w:rPr>
          <w:rFonts w:cs="Arial"/>
          <w:color w:val="000000"/>
          <w:szCs w:val="34"/>
        </w:rPr>
        <w:t xml:space="preserve"> the General Authorities attending stake quarterly conferences carried with them the message that all Latter-day Saints were to prepare a life history and to make a record of events which had transpired in their lives. (Boyd K Packer, BKP17)</w:t>
      </w:r>
    </w:p>
    <w:p w14:paraId="76A635B7" w14:textId="77777777" w:rsidR="00645711" w:rsidRPr="00645711" w:rsidRDefault="00645711" w:rsidP="00645711">
      <w:pPr>
        <w:rPr>
          <w:szCs w:val="34"/>
        </w:rPr>
      </w:pPr>
      <w:r w:rsidRPr="00645711">
        <w:rPr>
          <w:rFonts w:cs="Arial"/>
          <w:color w:val="000000"/>
          <w:szCs w:val="34"/>
        </w:rPr>
        <w:lastRenderedPageBreak/>
        <w:t> </w:t>
      </w:r>
    </w:p>
    <w:p w14:paraId="61679ED8" w14:textId="77777777" w:rsidR="00645711" w:rsidRPr="00645711" w:rsidRDefault="00645711" w:rsidP="00645711">
      <w:pPr>
        <w:rPr>
          <w:szCs w:val="34"/>
        </w:rPr>
      </w:pPr>
      <w:r w:rsidRPr="00645711">
        <w:rPr>
          <w:rFonts w:cs="Arial"/>
          <w:color w:val="000000"/>
          <w:szCs w:val="34"/>
        </w:rPr>
        <w:t>&gt; Journals are a way of counting our blessings and of leaving an inventory of these blessings for our posterity…. let no family go into eternity without having left their memoirs for their children, their grandchildren, and their posterity.  This is a duty and a responsibility… (Spencer W. Kimball, SWK17)</w:t>
      </w:r>
    </w:p>
    <w:p w14:paraId="5F45BDED" w14:textId="77777777" w:rsidR="00645711" w:rsidRPr="00645711" w:rsidRDefault="00645711" w:rsidP="00645711">
      <w:pPr>
        <w:rPr>
          <w:szCs w:val="34"/>
        </w:rPr>
      </w:pPr>
      <w:r w:rsidRPr="00645711">
        <w:rPr>
          <w:rFonts w:cs="Arial"/>
          <w:color w:val="000000"/>
          <w:szCs w:val="34"/>
        </w:rPr>
        <w:t> </w:t>
      </w:r>
    </w:p>
    <w:p w14:paraId="119417CC" w14:textId="77777777" w:rsidR="00645711" w:rsidRPr="00645711" w:rsidRDefault="00645711" w:rsidP="00645711">
      <w:pPr>
        <w:rPr>
          <w:szCs w:val="34"/>
        </w:rPr>
      </w:pPr>
      <w:r w:rsidRPr="00645711">
        <w:rPr>
          <w:rFonts w:cs="Arial"/>
          <w:color w:val="000000"/>
          <w:szCs w:val="34"/>
        </w:rPr>
        <w:t>&gt; I think the Lord requires this (personal history) at our hands, and it is a rich and holy legacy which is justly due our posterity. (Wilford Woodruff, WW49)</w:t>
      </w:r>
    </w:p>
    <w:p w14:paraId="7961B9C2" w14:textId="77777777" w:rsidR="00645711" w:rsidRPr="00645711" w:rsidRDefault="00645711" w:rsidP="00645711">
      <w:pPr>
        <w:rPr>
          <w:szCs w:val="34"/>
        </w:rPr>
      </w:pPr>
      <w:r w:rsidRPr="00645711">
        <w:rPr>
          <w:rFonts w:cs="Arial"/>
          <w:color w:val="000000"/>
          <w:szCs w:val="34"/>
        </w:rPr>
        <w:t> </w:t>
      </w:r>
    </w:p>
    <w:p w14:paraId="352040B6" w14:textId="77777777" w:rsidR="00645711" w:rsidRPr="00645711" w:rsidRDefault="00645711" w:rsidP="00645711">
      <w:pPr>
        <w:rPr>
          <w:szCs w:val="34"/>
        </w:rPr>
      </w:pPr>
      <w:r w:rsidRPr="00645711">
        <w:rPr>
          <w:rFonts w:cs="Arial"/>
          <w:color w:val="000000"/>
          <w:szCs w:val="34"/>
        </w:rPr>
        <w:t xml:space="preserve">&gt; What could you do better for your children and your children's children than to record the story of your life, your triumphs over adversity, your recovery after a fall, your progress when all seemed black, </w:t>
      </w:r>
      <w:proofErr w:type="gramStart"/>
      <w:r w:rsidRPr="00645711">
        <w:rPr>
          <w:rFonts w:cs="Arial"/>
          <w:color w:val="000000"/>
          <w:szCs w:val="34"/>
        </w:rPr>
        <w:t>your</w:t>
      </w:r>
      <w:proofErr w:type="gramEnd"/>
      <w:r w:rsidRPr="00645711">
        <w:rPr>
          <w:rFonts w:cs="Arial"/>
          <w:color w:val="000000"/>
          <w:szCs w:val="34"/>
        </w:rPr>
        <w:t xml:space="preserve"> rejoicing when you had finally achieved?  (Spencer W. Kimball, SPK4)</w:t>
      </w:r>
    </w:p>
    <w:p w14:paraId="315F5BE9" w14:textId="77777777" w:rsidR="00645711" w:rsidRPr="00645711" w:rsidRDefault="00645711" w:rsidP="00645711">
      <w:pPr>
        <w:rPr>
          <w:szCs w:val="34"/>
        </w:rPr>
      </w:pPr>
      <w:r w:rsidRPr="00645711">
        <w:rPr>
          <w:rFonts w:cs="Arial"/>
          <w:color w:val="000000"/>
          <w:szCs w:val="34"/>
        </w:rPr>
        <w:t> </w:t>
      </w:r>
    </w:p>
    <w:p w14:paraId="3255D2A9" w14:textId="77777777" w:rsidR="00645711" w:rsidRPr="00645711" w:rsidRDefault="00645711" w:rsidP="00645711">
      <w:pPr>
        <w:rPr>
          <w:szCs w:val="34"/>
        </w:rPr>
      </w:pPr>
      <w:r w:rsidRPr="00645711">
        <w:rPr>
          <w:rFonts w:cs="Arial"/>
          <w:color w:val="000000"/>
          <w:szCs w:val="34"/>
        </w:rPr>
        <w:t xml:space="preserve">&gt; There are two very simple instructions. Here's what you are to do: Get a cardboard box. … collect and put into the box every record of your life…. Then ... sort out all that you have collected. Divide your life into three periods ... [child], youth and adult. … It really won't take you long to write, … because you have collected those records… </w:t>
      </w:r>
      <w:r w:rsidRPr="00645711">
        <w:rPr>
          <w:rFonts w:cs="Arial"/>
          <w:color w:val="000000"/>
          <w:szCs w:val="34"/>
        </w:rPr>
        <w:tab/>
        <w:t>If you can start with what you've got and with what you know, it's a little hard to refuse to begin genealogical work.  And it may be spiritually dangerous to delay it too long. (Boyd K Packer, BKP17)</w:t>
      </w:r>
    </w:p>
    <w:p w14:paraId="217F6F25" w14:textId="77777777" w:rsidR="00645711" w:rsidRPr="00645711" w:rsidRDefault="00645711" w:rsidP="00645711">
      <w:pPr>
        <w:rPr>
          <w:szCs w:val="34"/>
        </w:rPr>
      </w:pPr>
      <w:r w:rsidRPr="00645711">
        <w:rPr>
          <w:rFonts w:cs="Arial"/>
          <w:color w:val="000000"/>
          <w:szCs w:val="34"/>
        </w:rPr>
        <w:t> </w:t>
      </w:r>
    </w:p>
    <w:p w14:paraId="30D79870" w14:textId="77777777" w:rsidR="00645711" w:rsidRPr="00645711" w:rsidRDefault="00645711" w:rsidP="00645711">
      <w:pPr>
        <w:rPr>
          <w:szCs w:val="34"/>
        </w:rPr>
      </w:pPr>
      <w:r w:rsidRPr="00645711">
        <w:rPr>
          <w:rFonts w:cs="Arial"/>
          <w:color w:val="000000"/>
          <w:szCs w:val="34"/>
        </w:rPr>
        <w:lastRenderedPageBreak/>
        <w:t xml:space="preserve">&gt; ... record the story of your life, </w:t>
      </w:r>
      <w:proofErr w:type="gramStart"/>
      <w:r w:rsidRPr="00645711">
        <w:rPr>
          <w:rFonts w:cs="Arial"/>
          <w:color w:val="000000"/>
          <w:szCs w:val="34"/>
        </w:rPr>
        <w:t>…..</w:t>
      </w:r>
      <w:proofErr w:type="gramEnd"/>
      <w:r w:rsidRPr="00645711">
        <w:rPr>
          <w:rFonts w:cs="Arial"/>
          <w:color w:val="000000"/>
          <w:szCs w:val="34"/>
        </w:rPr>
        <w:t xml:space="preserve"> Some of what you write may be humdrum dates and places, but there will also be rich passages that will be quoted by your posterity.  (Spencer W. Kimball, SWK6)</w:t>
      </w:r>
    </w:p>
    <w:p w14:paraId="59FFCACA" w14:textId="77777777" w:rsidR="00645711" w:rsidRPr="00645711" w:rsidRDefault="00645711" w:rsidP="00645711">
      <w:pPr>
        <w:rPr>
          <w:szCs w:val="34"/>
        </w:rPr>
      </w:pPr>
      <w:r w:rsidRPr="00645711">
        <w:rPr>
          <w:rFonts w:cs="Arial"/>
          <w:color w:val="000000"/>
          <w:szCs w:val="34"/>
        </w:rPr>
        <w:t> </w:t>
      </w:r>
    </w:p>
    <w:p w14:paraId="451399E0" w14:textId="77777777" w:rsidR="00645711" w:rsidRPr="00645711" w:rsidRDefault="00645711" w:rsidP="00645711">
      <w:pPr>
        <w:rPr>
          <w:szCs w:val="34"/>
        </w:rPr>
      </w:pPr>
      <w:r w:rsidRPr="00645711">
        <w:rPr>
          <w:rFonts w:cs="Arial"/>
          <w:color w:val="000000"/>
          <w:szCs w:val="34"/>
        </w:rPr>
        <w:t>&gt; Yesterday we went to the Ministry of Records, the Folk Register, to look for some information on my wife's ancestors.  We found what we were looking for.  Are you keeping the records on your life?  You have been warned by a prophet to do so. Are you going to heed that voice of warning?  (Boyd K Packer, BKP18)</w:t>
      </w:r>
    </w:p>
    <w:p w14:paraId="1C02EED5" w14:textId="77777777" w:rsidR="00645711" w:rsidRPr="00645711" w:rsidRDefault="00645711" w:rsidP="00645711">
      <w:pPr>
        <w:rPr>
          <w:szCs w:val="34"/>
        </w:rPr>
      </w:pPr>
      <w:r w:rsidRPr="00645711">
        <w:rPr>
          <w:rFonts w:cs="Arial"/>
          <w:color w:val="000000"/>
          <w:szCs w:val="34"/>
        </w:rPr>
        <w:t> </w:t>
      </w:r>
    </w:p>
    <w:p w14:paraId="37912DA8" w14:textId="77777777" w:rsidR="00645711" w:rsidRPr="00645711" w:rsidRDefault="00645711" w:rsidP="00645711">
      <w:pPr>
        <w:rPr>
          <w:szCs w:val="34"/>
        </w:rPr>
      </w:pPr>
      <w:r w:rsidRPr="00645711">
        <w:rPr>
          <w:rFonts w:cs="Arial"/>
          <w:color w:val="000000"/>
          <w:szCs w:val="34"/>
        </w:rPr>
        <w:t>&gt; The First Presidency and the Council of the Twelve … announce a twofold emphasis. First, all members should write a personal history and participate in a family organization … (Spencer W. Kimball, SWK17)</w:t>
      </w:r>
    </w:p>
    <w:p w14:paraId="57915C6C" w14:textId="77777777" w:rsidR="00645711" w:rsidRPr="00645711" w:rsidRDefault="00645711" w:rsidP="00645711">
      <w:pPr>
        <w:rPr>
          <w:szCs w:val="34"/>
        </w:rPr>
      </w:pPr>
      <w:r w:rsidRPr="00645711">
        <w:rPr>
          <w:rFonts w:cs="Arial"/>
          <w:color w:val="000000"/>
          <w:szCs w:val="34"/>
        </w:rPr>
        <w:t> </w:t>
      </w:r>
    </w:p>
    <w:p w14:paraId="7E9385A1" w14:textId="77777777" w:rsidR="00645711" w:rsidRPr="00645711" w:rsidRDefault="00645711" w:rsidP="00645711">
      <w:pPr>
        <w:rPr>
          <w:szCs w:val="34"/>
        </w:rPr>
      </w:pPr>
      <w:r w:rsidRPr="00645711">
        <w:rPr>
          <w:rFonts w:cs="Arial"/>
          <w:color w:val="000000"/>
          <w:szCs w:val="34"/>
        </w:rPr>
        <w:t xml:space="preserve">&gt; … let every man who can, keep a journal and record events as they pass before our </w:t>
      </w:r>
      <w:proofErr w:type="gramStart"/>
      <w:r w:rsidRPr="00645711">
        <w:rPr>
          <w:rFonts w:cs="Arial"/>
          <w:color w:val="000000"/>
          <w:szCs w:val="34"/>
        </w:rPr>
        <w:t>eyes</w:t>
      </w:r>
      <w:proofErr w:type="gramEnd"/>
      <w:r w:rsidRPr="00645711">
        <w:rPr>
          <w:rFonts w:cs="Arial"/>
          <w:color w:val="000000"/>
          <w:szCs w:val="34"/>
        </w:rPr>
        <w:t xml:space="preserve"> day by day.  … We are not apt to think of the importance of events as they transpire with us, but we feel the importance of them afterwards.  We are living in one of the most important generations that man ever lived on earth, and we should write an account of those important transactions which are taking place before our eyes in fulfillment of the prophecies and the revelations of God. (Wilford Woodruff, WW50)</w:t>
      </w:r>
    </w:p>
    <w:p w14:paraId="7C7A6EFD" w14:textId="77777777" w:rsidR="00645711" w:rsidRPr="00645711" w:rsidRDefault="00645711" w:rsidP="00645711">
      <w:pPr>
        <w:rPr>
          <w:szCs w:val="34"/>
        </w:rPr>
      </w:pPr>
      <w:r w:rsidRPr="00645711">
        <w:rPr>
          <w:rFonts w:cs="Arial"/>
          <w:color w:val="000000"/>
          <w:szCs w:val="34"/>
        </w:rPr>
        <w:t> </w:t>
      </w:r>
    </w:p>
    <w:p w14:paraId="0000E9B5" w14:textId="77777777" w:rsidR="00645711" w:rsidRPr="00645711" w:rsidRDefault="00645711" w:rsidP="00645711">
      <w:pPr>
        <w:rPr>
          <w:szCs w:val="34"/>
        </w:rPr>
      </w:pPr>
      <w:r w:rsidRPr="00645711">
        <w:rPr>
          <w:rFonts w:cs="Arial"/>
          <w:color w:val="000000"/>
          <w:szCs w:val="34"/>
        </w:rPr>
        <w:t xml:space="preserve">&gt; You are unique, and there may be incidents in your experience that are more noble and praiseworthy in their way than those recorded in any other life.  … A journal is </w:t>
      </w:r>
      <w:r w:rsidRPr="00645711">
        <w:rPr>
          <w:rFonts w:cs="Arial"/>
          <w:color w:val="000000"/>
          <w:szCs w:val="34"/>
        </w:rPr>
        <w:lastRenderedPageBreak/>
        <w:t xml:space="preserve">the literature of superiority.  </w:t>
      </w:r>
      <w:proofErr w:type="gramStart"/>
      <w:r w:rsidRPr="00645711">
        <w:rPr>
          <w:rFonts w:cs="Arial"/>
          <w:color w:val="000000"/>
          <w:szCs w:val="34"/>
        </w:rPr>
        <w:t>Each individual</w:t>
      </w:r>
      <w:proofErr w:type="gramEnd"/>
      <w:r w:rsidRPr="00645711">
        <w:rPr>
          <w:rFonts w:cs="Arial"/>
          <w:color w:val="000000"/>
          <w:szCs w:val="34"/>
        </w:rPr>
        <w:t xml:space="preserve"> can become superior in his own humble life. (Spencer W. Kimball, SWK6)</w:t>
      </w:r>
    </w:p>
    <w:p w14:paraId="3E1279BB" w14:textId="77777777" w:rsidR="00645711" w:rsidRPr="00645711" w:rsidRDefault="00645711" w:rsidP="00645711">
      <w:pPr>
        <w:rPr>
          <w:szCs w:val="34"/>
        </w:rPr>
      </w:pPr>
    </w:p>
    <w:p w14:paraId="6E7C001B" w14:textId="77777777" w:rsidR="00646D21" w:rsidRPr="00A909F2" w:rsidRDefault="00646D21">
      <w:pPr>
        <w:rPr>
          <w:szCs w:val="34"/>
        </w:rPr>
      </w:pPr>
    </w:p>
    <w:sectPr w:rsidR="00646D21" w:rsidRPr="00A909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Inter">
    <w:panose1 w:val="02000503000000020004"/>
    <w:charset w:val="00"/>
    <w:family w:val="auto"/>
    <w:pitch w:val="variable"/>
    <w:sig w:usb0="E00002FF" w:usb1="1200A1FF" w:usb2="00000000" w:usb3="00000000" w:csb0="0000019F" w:csb1="00000000"/>
  </w:font>
  <w:font w:name="Outfi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2F063E"/>
    <w:multiLevelType w:val="multilevel"/>
    <w:tmpl w:val="5808A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54244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DB1"/>
    <w:rsid w:val="000368D3"/>
    <w:rsid w:val="00252003"/>
    <w:rsid w:val="005A2F66"/>
    <w:rsid w:val="005A3932"/>
    <w:rsid w:val="00614861"/>
    <w:rsid w:val="00621A4D"/>
    <w:rsid w:val="00645711"/>
    <w:rsid w:val="00646D21"/>
    <w:rsid w:val="006B2063"/>
    <w:rsid w:val="00843482"/>
    <w:rsid w:val="00892DB1"/>
    <w:rsid w:val="009118FC"/>
    <w:rsid w:val="00A2372A"/>
    <w:rsid w:val="00A909F2"/>
    <w:rsid w:val="00C67BFB"/>
    <w:rsid w:val="00D32FD0"/>
    <w:rsid w:val="00EF2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7B6394"/>
  <w15:chartTrackingRefBased/>
  <w15:docId w15:val="{3D0D4C58-467C-4E40-B69F-3EFBD222D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8D3"/>
    <w:rPr>
      <w:rFonts w:ascii="Inter" w:hAnsi="Inter" w:cs="Times New Roman"/>
      <w:kern w:val="0"/>
      <w:sz w:val="34"/>
      <w14:ligatures w14:val="none"/>
    </w:rPr>
  </w:style>
  <w:style w:type="paragraph" w:styleId="Heading1">
    <w:name w:val="heading 1"/>
    <w:basedOn w:val="Normal"/>
    <w:next w:val="Normal"/>
    <w:link w:val="Heading1Char"/>
    <w:uiPriority w:val="9"/>
    <w:qFormat/>
    <w:rsid w:val="00A2372A"/>
    <w:pPr>
      <w:keepNext/>
      <w:keepLines/>
      <w:spacing w:before="240"/>
      <w:outlineLvl w:val="0"/>
    </w:pPr>
    <w:rPr>
      <w:rFonts w:ascii="Outfit" w:eastAsiaTheme="majorEastAsia" w:hAnsi="Outfit" w:cstheme="majorBidi"/>
      <w:b/>
      <w:color w:val="FF0000"/>
      <w:sz w:val="72"/>
      <w:szCs w:val="32"/>
    </w:rPr>
  </w:style>
  <w:style w:type="paragraph" w:styleId="Heading2">
    <w:name w:val="heading 2"/>
    <w:basedOn w:val="Normal"/>
    <w:next w:val="Normal"/>
    <w:link w:val="Heading2Char"/>
    <w:uiPriority w:val="9"/>
    <w:unhideWhenUsed/>
    <w:qFormat/>
    <w:rsid w:val="00A2372A"/>
    <w:pPr>
      <w:keepNext/>
      <w:keepLines/>
      <w:spacing w:before="40"/>
      <w:outlineLvl w:val="1"/>
    </w:pPr>
    <w:rPr>
      <w:rFonts w:ascii="Outfit" w:eastAsiaTheme="majorEastAsia" w:hAnsi="Outfit" w:cstheme="majorBidi"/>
      <w:b/>
      <w:color w:val="4472C4" w:themeColor="accent1"/>
      <w:sz w:val="52"/>
      <w:szCs w:val="26"/>
    </w:rPr>
  </w:style>
  <w:style w:type="paragraph" w:styleId="Heading3">
    <w:name w:val="heading 3"/>
    <w:basedOn w:val="Normal"/>
    <w:next w:val="Normal"/>
    <w:link w:val="Heading3Char"/>
    <w:uiPriority w:val="9"/>
    <w:semiHidden/>
    <w:unhideWhenUsed/>
    <w:qFormat/>
    <w:rsid w:val="00A2372A"/>
    <w:pPr>
      <w:keepNext/>
      <w:keepLines/>
      <w:spacing w:before="40"/>
      <w:outlineLvl w:val="2"/>
    </w:pPr>
    <w:rPr>
      <w:rFonts w:ascii="Outfit" w:eastAsiaTheme="majorEastAsia" w:hAnsi="Outfit" w:cstheme="majorBidi"/>
      <w:b/>
      <w:color w:val="ED7D31" w:themeColor="accent2"/>
      <w:sz w:val="40"/>
    </w:rPr>
  </w:style>
  <w:style w:type="paragraph" w:styleId="Heading4">
    <w:name w:val="heading 4"/>
    <w:basedOn w:val="Normal"/>
    <w:next w:val="Normal"/>
    <w:link w:val="Heading4Char"/>
    <w:uiPriority w:val="9"/>
    <w:semiHidden/>
    <w:unhideWhenUsed/>
    <w:qFormat/>
    <w:rsid w:val="00892DB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92DB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92DB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92DB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92DB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92DB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A2372A"/>
    <w:rPr>
      <w:rFonts w:ascii="Outfit" w:eastAsiaTheme="majorEastAsia" w:hAnsi="Outfit" w:cstheme="majorBidi"/>
      <w:b/>
      <w:color w:val="ED7D31" w:themeColor="accent2"/>
      <w:kern w:val="0"/>
      <w:sz w:val="40"/>
      <w14:ligatures w14:val="none"/>
    </w:rPr>
  </w:style>
  <w:style w:type="character" w:customStyle="1" w:styleId="Heading2Char">
    <w:name w:val="Heading 2 Char"/>
    <w:basedOn w:val="DefaultParagraphFont"/>
    <w:link w:val="Heading2"/>
    <w:uiPriority w:val="9"/>
    <w:rsid w:val="00A2372A"/>
    <w:rPr>
      <w:rFonts w:ascii="Outfit" w:eastAsiaTheme="majorEastAsia" w:hAnsi="Outfit" w:cstheme="majorBidi"/>
      <w:b/>
      <w:color w:val="4472C4" w:themeColor="accent1"/>
      <w:kern w:val="0"/>
      <w:sz w:val="52"/>
      <w:szCs w:val="26"/>
      <w14:ligatures w14:val="none"/>
    </w:rPr>
  </w:style>
  <w:style w:type="character" w:customStyle="1" w:styleId="Heading1Char">
    <w:name w:val="Heading 1 Char"/>
    <w:basedOn w:val="DefaultParagraphFont"/>
    <w:link w:val="Heading1"/>
    <w:uiPriority w:val="9"/>
    <w:rsid w:val="00A2372A"/>
    <w:rPr>
      <w:rFonts w:ascii="Outfit" w:eastAsiaTheme="majorEastAsia" w:hAnsi="Outfit" w:cstheme="majorBidi"/>
      <w:b/>
      <w:color w:val="FF0000"/>
      <w:kern w:val="0"/>
      <w:sz w:val="72"/>
      <w:szCs w:val="32"/>
      <w14:ligatures w14:val="none"/>
    </w:rPr>
  </w:style>
  <w:style w:type="paragraph" w:styleId="NoSpacing">
    <w:name w:val="No Spacing"/>
    <w:uiPriority w:val="1"/>
    <w:qFormat/>
    <w:rsid w:val="00621A4D"/>
    <w:rPr>
      <w:rFonts w:ascii="Times New Roman" w:eastAsiaTheme="minorEastAsia" w:hAnsi="Times New Roman"/>
      <w:sz w:val="28"/>
    </w:rPr>
  </w:style>
  <w:style w:type="character" w:customStyle="1" w:styleId="Heading4Char">
    <w:name w:val="Heading 4 Char"/>
    <w:basedOn w:val="DefaultParagraphFont"/>
    <w:link w:val="Heading4"/>
    <w:uiPriority w:val="9"/>
    <w:semiHidden/>
    <w:rsid w:val="00892DB1"/>
    <w:rPr>
      <w:rFonts w:eastAsiaTheme="majorEastAsia" w:cstheme="majorBidi"/>
      <w:i/>
      <w:iCs/>
      <w:color w:val="2F5496" w:themeColor="accent1" w:themeShade="BF"/>
      <w:kern w:val="0"/>
      <w:sz w:val="28"/>
      <w14:ligatures w14:val="none"/>
    </w:rPr>
  </w:style>
  <w:style w:type="character" w:customStyle="1" w:styleId="Heading5Char">
    <w:name w:val="Heading 5 Char"/>
    <w:basedOn w:val="DefaultParagraphFont"/>
    <w:link w:val="Heading5"/>
    <w:uiPriority w:val="9"/>
    <w:semiHidden/>
    <w:rsid w:val="00892DB1"/>
    <w:rPr>
      <w:rFonts w:eastAsiaTheme="majorEastAsia" w:cstheme="majorBidi"/>
      <w:color w:val="2F5496" w:themeColor="accent1" w:themeShade="BF"/>
      <w:kern w:val="0"/>
      <w:sz w:val="28"/>
      <w14:ligatures w14:val="none"/>
    </w:rPr>
  </w:style>
  <w:style w:type="character" w:customStyle="1" w:styleId="Heading6Char">
    <w:name w:val="Heading 6 Char"/>
    <w:basedOn w:val="DefaultParagraphFont"/>
    <w:link w:val="Heading6"/>
    <w:uiPriority w:val="9"/>
    <w:semiHidden/>
    <w:rsid w:val="00892DB1"/>
    <w:rPr>
      <w:rFonts w:eastAsiaTheme="majorEastAsia" w:cstheme="majorBidi"/>
      <w:i/>
      <w:iCs/>
      <w:color w:val="595959" w:themeColor="text1" w:themeTint="A6"/>
      <w:kern w:val="0"/>
      <w:sz w:val="28"/>
      <w14:ligatures w14:val="none"/>
    </w:rPr>
  </w:style>
  <w:style w:type="character" w:customStyle="1" w:styleId="Heading7Char">
    <w:name w:val="Heading 7 Char"/>
    <w:basedOn w:val="DefaultParagraphFont"/>
    <w:link w:val="Heading7"/>
    <w:uiPriority w:val="9"/>
    <w:semiHidden/>
    <w:rsid w:val="00892DB1"/>
    <w:rPr>
      <w:rFonts w:eastAsiaTheme="majorEastAsia" w:cstheme="majorBidi"/>
      <w:color w:val="595959" w:themeColor="text1" w:themeTint="A6"/>
      <w:kern w:val="0"/>
      <w:sz w:val="28"/>
      <w14:ligatures w14:val="none"/>
    </w:rPr>
  </w:style>
  <w:style w:type="character" w:customStyle="1" w:styleId="Heading8Char">
    <w:name w:val="Heading 8 Char"/>
    <w:basedOn w:val="DefaultParagraphFont"/>
    <w:link w:val="Heading8"/>
    <w:uiPriority w:val="9"/>
    <w:semiHidden/>
    <w:rsid w:val="00892DB1"/>
    <w:rPr>
      <w:rFonts w:eastAsiaTheme="majorEastAsia" w:cstheme="majorBidi"/>
      <w:i/>
      <w:iCs/>
      <w:color w:val="272727" w:themeColor="text1" w:themeTint="D8"/>
      <w:kern w:val="0"/>
      <w:sz w:val="28"/>
      <w14:ligatures w14:val="none"/>
    </w:rPr>
  </w:style>
  <w:style w:type="character" w:customStyle="1" w:styleId="Heading9Char">
    <w:name w:val="Heading 9 Char"/>
    <w:basedOn w:val="DefaultParagraphFont"/>
    <w:link w:val="Heading9"/>
    <w:uiPriority w:val="9"/>
    <w:semiHidden/>
    <w:rsid w:val="00892DB1"/>
    <w:rPr>
      <w:rFonts w:eastAsiaTheme="majorEastAsia" w:cstheme="majorBidi"/>
      <w:color w:val="272727" w:themeColor="text1" w:themeTint="D8"/>
      <w:kern w:val="0"/>
      <w:sz w:val="28"/>
      <w14:ligatures w14:val="none"/>
    </w:rPr>
  </w:style>
  <w:style w:type="paragraph" w:styleId="Title">
    <w:name w:val="Title"/>
    <w:basedOn w:val="Normal"/>
    <w:next w:val="Normal"/>
    <w:link w:val="TitleChar"/>
    <w:uiPriority w:val="10"/>
    <w:qFormat/>
    <w:rsid w:val="00892DB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DB1"/>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892DB1"/>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892DB1"/>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892DB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92DB1"/>
    <w:rPr>
      <w:rFonts w:ascii="Times New Roman" w:hAnsi="Times New Roman" w:cs="Times New Roman"/>
      <w:i/>
      <w:iCs/>
      <w:color w:val="404040" w:themeColor="text1" w:themeTint="BF"/>
      <w:kern w:val="0"/>
      <w:sz w:val="28"/>
      <w14:ligatures w14:val="none"/>
    </w:rPr>
  </w:style>
  <w:style w:type="paragraph" w:styleId="ListParagraph">
    <w:name w:val="List Paragraph"/>
    <w:basedOn w:val="Normal"/>
    <w:uiPriority w:val="34"/>
    <w:qFormat/>
    <w:rsid w:val="00892DB1"/>
    <w:pPr>
      <w:ind w:left="720"/>
      <w:contextualSpacing/>
    </w:pPr>
  </w:style>
  <w:style w:type="character" w:styleId="IntenseEmphasis">
    <w:name w:val="Intense Emphasis"/>
    <w:basedOn w:val="DefaultParagraphFont"/>
    <w:uiPriority w:val="21"/>
    <w:qFormat/>
    <w:rsid w:val="00892DB1"/>
    <w:rPr>
      <w:i/>
      <w:iCs/>
      <w:color w:val="2F5496" w:themeColor="accent1" w:themeShade="BF"/>
    </w:rPr>
  </w:style>
  <w:style w:type="paragraph" w:styleId="IntenseQuote">
    <w:name w:val="Intense Quote"/>
    <w:basedOn w:val="Normal"/>
    <w:next w:val="Normal"/>
    <w:link w:val="IntenseQuoteChar"/>
    <w:uiPriority w:val="30"/>
    <w:qFormat/>
    <w:rsid w:val="00892D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2DB1"/>
    <w:rPr>
      <w:rFonts w:ascii="Times New Roman" w:hAnsi="Times New Roman" w:cs="Times New Roman"/>
      <w:i/>
      <w:iCs/>
      <w:color w:val="2F5496" w:themeColor="accent1" w:themeShade="BF"/>
      <w:kern w:val="0"/>
      <w:sz w:val="28"/>
      <w14:ligatures w14:val="none"/>
    </w:rPr>
  </w:style>
  <w:style w:type="character" w:styleId="IntenseReference">
    <w:name w:val="Intense Reference"/>
    <w:basedOn w:val="DefaultParagraphFont"/>
    <w:uiPriority w:val="32"/>
    <w:qFormat/>
    <w:rsid w:val="00892DB1"/>
    <w:rPr>
      <w:b/>
      <w:bCs/>
      <w:smallCaps/>
      <w:color w:val="2F5496" w:themeColor="accent1" w:themeShade="BF"/>
      <w:spacing w:val="5"/>
    </w:rPr>
  </w:style>
  <w:style w:type="character" w:styleId="Strong">
    <w:name w:val="Strong"/>
    <w:basedOn w:val="DefaultParagraphFont"/>
    <w:uiPriority w:val="22"/>
    <w:qFormat/>
    <w:rsid w:val="00843482"/>
    <w:rPr>
      <w:b/>
      <w:bCs/>
    </w:rPr>
  </w:style>
  <w:style w:type="paragraph" w:styleId="NormalWeb">
    <w:name w:val="Normal (Web)"/>
    <w:basedOn w:val="Normal"/>
    <w:uiPriority w:val="99"/>
    <w:semiHidden/>
    <w:unhideWhenUsed/>
    <w:rsid w:val="00645711"/>
    <w:pPr>
      <w:spacing w:before="100" w:beforeAutospacing="1" w:after="100" w:afterAutospacing="1"/>
    </w:pPr>
    <w:rPr>
      <w:rFonts w:ascii="Times New Roman" w:hAnsi="Times New Roman"/>
      <w:sz w:val="24"/>
    </w:rPr>
  </w:style>
  <w:style w:type="character" w:styleId="Hyperlink">
    <w:name w:val="Hyperlink"/>
    <w:basedOn w:val="DefaultParagraphFont"/>
    <w:uiPriority w:val="99"/>
    <w:semiHidden/>
    <w:unhideWhenUsed/>
    <w:rsid w:val="00645711"/>
    <w:rPr>
      <w:color w:val="0000FF"/>
      <w:u w:val="single"/>
    </w:rPr>
  </w:style>
  <w:style w:type="character" w:customStyle="1" w:styleId="apple-tab-span">
    <w:name w:val="apple-tab-span"/>
    <w:basedOn w:val="DefaultParagraphFont"/>
    <w:rsid w:val="006457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denpug.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1575</Words>
  <Characters>8980</Characters>
  <Application>Microsoft Office Word</Application>
  <DocSecurity>0</DocSecurity>
  <Lines>74</Lines>
  <Paragraphs>21</Paragraphs>
  <ScaleCrop>false</ScaleCrop>
  <Company/>
  <LinksUpToDate>false</LinksUpToDate>
  <CharactersWithSpaces>10534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denney pugmire</dc:creator>
  <cp:keywords/>
  <dc:description/>
  <cp:lastModifiedBy>denney pugmire</cp:lastModifiedBy>
  <cp:revision>3</cp:revision>
  <dcterms:created xsi:type="dcterms:W3CDTF">2026-04-10T14:44:00Z</dcterms:created>
  <dcterms:modified xsi:type="dcterms:W3CDTF">2026-04-10T14:45:00Z</dcterms:modified>
</cp:coreProperties>
</file>